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925"/>
        <w:gridCol w:w="6091"/>
      </w:tblGrid>
      <w:tr w:rsidR="00EA2A1B" w:rsidTr="274AD2CD" w14:paraId="60BF35D7" w14:textId="77777777">
        <w:tc>
          <w:tcPr>
            <w:tcW w:w="2925" w:type="dxa"/>
            <w:tcMar/>
          </w:tcPr>
          <w:p w:rsidRPr="0060534D" w:rsidR="00EA2A1B" w:rsidP="4BE32B3E" w:rsidRDefault="00EA2A1B" w14:paraId="1842260E" w14:textId="7BF55AA3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BF0060"/>
                <w:sz w:val="32"/>
                <w:szCs w:val="32"/>
              </w:rPr>
            </w:pPr>
            <w:r w:rsidRPr="4BE32B3E">
              <w:rPr>
                <w:rFonts w:ascii="Arial" w:hAnsi="Arial" w:cs="Arial"/>
                <w:b/>
                <w:bCs/>
                <w:color w:val="BF0060"/>
                <w:sz w:val="32"/>
                <w:szCs w:val="32"/>
              </w:rPr>
              <w:t xml:space="preserve">Job </w:t>
            </w:r>
            <w:r w:rsidRPr="4BE32B3E" w:rsidR="56ED909D">
              <w:rPr>
                <w:rFonts w:ascii="Arial" w:hAnsi="Arial" w:cs="Arial"/>
                <w:b/>
                <w:bCs/>
                <w:color w:val="BF0060"/>
                <w:sz w:val="32"/>
                <w:szCs w:val="32"/>
              </w:rPr>
              <w:t xml:space="preserve">title: </w:t>
            </w:r>
          </w:p>
        </w:tc>
        <w:tc>
          <w:tcPr>
            <w:tcW w:w="6091" w:type="dxa"/>
            <w:tcMar/>
          </w:tcPr>
          <w:p w:rsidRPr="0060534D" w:rsidR="00EA2A1B" w:rsidP="4BE32B3E" w:rsidRDefault="00277B01" w14:paraId="3CBAAE58" w14:textId="4A78C20B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BF0060"/>
                <w:sz w:val="32"/>
                <w:szCs w:val="32"/>
              </w:rPr>
            </w:pPr>
            <w:r w:rsidRPr="4BE32B3E">
              <w:rPr>
                <w:rFonts w:ascii="Arial" w:hAnsi="Arial" w:cs="Arial"/>
                <w:b/>
                <w:bCs/>
                <w:color w:val="BF0060"/>
                <w:sz w:val="32"/>
                <w:szCs w:val="32"/>
              </w:rPr>
              <w:t>Housing Officer</w:t>
            </w:r>
          </w:p>
        </w:tc>
      </w:tr>
      <w:tr w:rsidR="00403683" w:rsidTr="274AD2CD" w14:paraId="38BA87AD" w14:textId="77777777">
        <w:tc>
          <w:tcPr>
            <w:tcW w:w="2925" w:type="dxa"/>
            <w:tcMar/>
          </w:tcPr>
          <w:p w:rsidR="00403683" w:rsidP="4BE32B3E" w:rsidRDefault="00403683" w14:paraId="22816B13" w14:textId="77777777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BF0060"/>
                <w:sz w:val="24"/>
                <w:szCs w:val="24"/>
              </w:rPr>
            </w:pPr>
            <w:r w:rsidRPr="4BE32B3E">
              <w:rPr>
                <w:rFonts w:ascii="Arial" w:hAnsi="Arial" w:cs="Arial"/>
                <w:b/>
                <w:bCs/>
                <w:color w:val="BF0060"/>
                <w:sz w:val="24"/>
                <w:szCs w:val="24"/>
              </w:rPr>
              <w:t>Reports to:</w:t>
            </w:r>
          </w:p>
        </w:tc>
        <w:tc>
          <w:tcPr>
            <w:tcW w:w="6091" w:type="dxa"/>
            <w:tcMar/>
          </w:tcPr>
          <w:p w:rsidRPr="00403683" w:rsidR="00403683" w:rsidP="4BE32B3E" w:rsidRDefault="00277B01" w14:paraId="59F575F1" w14:textId="2E275474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BF0060"/>
                <w:sz w:val="24"/>
                <w:szCs w:val="24"/>
              </w:rPr>
            </w:pPr>
            <w:r w:rsidRPr="4BE32B3E">
              <w:rPr>
                <w:rFonts w:ascii="Arial" w:hAnsi="Arial" w:cs="Arial"/>
                <w:b/>
                <w:bCs/>
                <w:color w:val="BF0060"/>
                <w:sz w:val="24"/>
                <w:szCs w:val="24"/>
              </w:rPr>
              <w:t>Regional Housing Manager</w:t>
            </w:r>
          </w:p>
        </w:tc>
      </w:tr>
      <w:tr w:rsidR="00403683" w:rsidTr="274AD2CD" w14:paraId="2B1B9EEB" w14:textId="77777777">
        <w:tc>
          <w:tcPr>
            <w:tcW w:w="2925" w:type="dxa"/>
            <w:tcMar/>
          </w:tcPr>
          <w:p w:rsidRPr="00EA2A1B" w:rsidR="00403683" w:rsidP="4BE32B3E" w:rsidRDefault="00403683" w14:paraId="66F3CB9E" w14:textId="77777777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BF0060"/>
                <w:sz w:val="24"/>
                <w:szCs w:val="24"/>
              </w:rPr>
            </w:pPr>
            <w:r w:rsidRPr="4BE32B3E">
              <w:rPr>
                <w:rFonts w:ascii="Arial" w:hAnsi="Arial" w:cs="Arial"/>
                <w:b/>
                <w:bCs/>
                <w:color w:val="BF0060"/>
                <w:sz w:val="24"/>
                <w:szCs w:val="24"/>
              </w:rPr>
              <w:t>Perm or contract:</w:t>
            </w:r>
          </w:p>
        </w:tc>
        <w:tc>
          <w:tcPr>
            <w:tcW w:w="6091" w:type="dxa"/>
            <w:tcMar/>
          </w:tcPr>
          <w:p w:rsidR="00403683" w:rsidP="4BE32B3E" w:rsidRDefault="00277B01" w14:paraId="31D74916" w14:textId="2BECE095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BF0060"/>
                <w:sz w:val="24"/>
                <w:szCs w:val="24"/>
              </w:rPr>
            </w:pPr>
            <w:r w:rsidRPr="4BE32B3E">
              <w:rPr>
                <w:rFonts w:ascii="Arial" w:hAnsi="Arial" w:cs="Arial"/>
                <w:b/>
                <w:bCs/>
                <w:color w:val="BF0060"/>
                <w:sz w:val="24"/>
                <w:szCs w:val="24"/>
              </w:rPr>
              <w:t>Permanent</w:t>
            </w:r>
          </w:p>
        </w:tc>
      </w:tr>
      <w:tr w:rsidR="00403683" w:rsidTr="274AD2CD" w14:paraId="08572986" w14:textId="77777777">
        <w:tc>
          <w:tcPr>
            <w:tcW w:w="2925" w:type="dxa"/>
            <w:tcMar/>
          </w:tcPr>
          <w:p w:rsidRPr="00EA2A1B" w:rsidR="00403683" w:rsidP="4BE32B3E" w:rsidRDefault="00403683" w14:paraId="5DAC739D" w14:textId="77777777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BF0060"/>
                <w:sz w:val="24"/>
                <w:szCs w:val="24"/>
              </w:rPr>
            </w:pPr>
            <w:r w:rsidRPr="4BE32B3E">
              <w:rPr>
                <w:rFonts w:ascii="Arial" w:hAnsi="Arial" w:cs="Arial"/>
                <w:b/>
                <w:bCs/>
                <w:color w:val="BF0060"/>
                <w:sz w:val="24"/>
                <w:szCs w:val="24"/>
              </w:rPr>
              <w:t>Full-time or part-time:</w:t>
            </w:r>
          </w:p>
        </w:tc>
        <w:tc>
          <w:tcPr>
            <w:tcW w:w="6091" w:type="dxa"/>
            <w:tcMar/>
          </w:tcPr>
          <w:p w:rsidR="00403683" w:rsidP="4BE32B3E" w:rsidRDefault="00277B01" w14:paraId="3BDC2A7F" w14:textId="2A0CFE17">
            <w:pPr>
              <w:spacing w:line="360" w:lineRule="auto"/>
              <w:jc w:val="both"/>
              <w:rPr>
                <w:rFonts w:ascii="Arial" w:hAnsi="Arial" w:cs="Arial"/>
                <w:b w:val="1"/>
                <w:bCs w:val="1"/>
                <w:color w:val="BF0060"/>
                <w:sz w:val="24"/>
                <w:szCs w:val="24"/>
              </w:rPr>
            </w:pPr>
            <w:r w:rsidRPr="274AD2CD" w:rsidR="00277B01">
              <w:rPr>
                <w:rFonts w:ascii="Arial" w:hAnsi="Arial" w:cs="Arial"/>
                <w:b w:val="1"/>
                <w:bCs w:val="1"/>
                <w:color w:val="BF0060"/>
                <w:sz w:val="24"/>
                <w:szCs w:val="24"/>
              </w:rPr>
              <w:t>Full-tim</w:t>
            </w:r>
            <w:r w:rsidRPr="274AD2CD" w:rsidR="49519DFB">
              <w:rPr>
                <w:rFonts w:ascii="Arial" w:hAnsi="Arial" w:cs="Arial"/>
                <w:b w:val="1"/>
                <w:bCs w:val="1"/>
                <w:color w:val="BF0060"/>
                <w:sz w:val="24"/>
                <w:szCs w:val="24"/>
              </w:rPr>
              <w:t>e</w:t>
            </w:r>
          </w:p>
        </w:tc>
      </w:tr>
      <w:tr w:rsidR="00403683" w:rsidTr="274AD2CD" w14:paraId="67196E7C" w14:textId="77777777">
        <w:tc>
          <w:tcPr>
            <w:tcW w:w="2925" w:type="dxa"/>
            <w:tcMar/>
          </w:tcPr>
          <w:p w:rsidRPr="00EA2A1B" w:rsidR="00403683" w:rsidP="4BE32B3E" w:rsidRDefault="00403683" w14:paraId="12E0B5ED" w14:textId="77777777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BF0060"/>
                <w:sz w:val="24"/>
                <w:szCs w:val="24"/>
              </w:rPr>
            </w:pPr>
            <w:r w:rsidRPr="4BE32B3E">
              <w:rPr>
                <w:rFonts w:ascii="Arial" w:hAnsi="Arial" w:cs="Arial"/>
                <w:b/>
                <w:bCs/>
                <w:color w:val="BF0060"/>
                <w:sz w:val="24"/>
                <w:szCs w:val="24"/>
              </w:rPr>
              <w:t>Location:</w:t>
            </w:r>
          </w:p>
        </w:tc>
        <w:tc>
          <w:tcPr>
            <w:tcW w:w="6091" w:type="dxa"/>
            <w:tcMar/>
          </w:tcPr>
          <w:p w:rsidR="00403683" w:rsidP="4BE32B3E" w:rsidRDefault="002C5A5F" w14:paraId="51AFFA12" w14:textId="28BF2A5B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BF0060"/>
                <w:sz w:val="24"/>
                <w:szCs w:val="24"/>
              </w:rPr>
            </w:pPr>
            <w:r w:rsidRPr="4BE32B3E">
              <w:rPr>
                <w:rFonts w:ascii="Arial" w:hAnsi="Arial" w:cs="Arial"/>
                <w:b/>
                <w:bCs/>
                <w:color w:val="BF0060"/>
                <w:sz w:val="24"/>
                <w:szCs w:val="24"/>
              </w:rPr>
              <w:t>Work from home – patch based</w:t>
            </w:r>
          </w:p>
        </w:tc>
      </w:tr>
    </w:tbl>
    <w:p w:rsidR="00EA2A1B" w:rsidP="009558AD" w:rsidRDefault="00EA2A1B" w14:paraId="55B0851B" w14:textId="77777777">
      <w:pPr>
        <w:jc w:val="both"/>
        <w:rPr>
          <w:rFonts w:ascii="Arial" w:hAnsi="Arial" w:cs="Arial"/>
          <w:b/>
          <w:bCs/>
          <w:color w:val="C00000"/>
          <w:sz w:val="24"/>
          <w:szCs w:val="24"/>
        </w:rPr>
      </w:pPr>
    </w:p>
    <w:p w:rsidRPr="009558AD" w:rsidR="009558AD" w:rsidP="4BE32B3E" w:rsidRDefault="009558AD" w14:paraId="6FEF3286" w14:textId="77777777">
      <w:pPr>
        <w:jc w:val="both"/>
        <w:rPr>
          <w:rFonts w:ascii="Arial" w:hAnsi="Arial" w:cs="Arial"/>
          <w:b/>
          <w:bCs/>
          <w:color w:val="BF0060"/>
          <w:sz w:val="24"/>
          <w:szCs w:val="24"/>
        </w:rPr>
      </w:pPr>
      <w:r w:rsidRPr="4BE32B3E">
        <w:rPr>
          <w:rFonts w:ascii="Arial" w:hAnsi="Arial" w:eastAsia="Times New Roman" w:cs="Arial"/>
          <w:b/>
          <w:bCs/>
          <w:color w:val="BF0060"/>
          <w:sz w:val="24"/>
          <w:szCs w:val="24"/>
          <w:lang w:eastAsia="en-GB"/>
        </w:rPr>
        <w:t>About Golden Lane Housing Limited</w:t>
      </w:r>
    </w:p>
    <w:p w:rsidR="009558AD" w:rsidP="009558AD" w:rsidRDefault="009558AD" w14:paraId="46723717" w14:textId="77777777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558AD">
        <w:rPr>
          <w:rFonts w:ascii="Arial" w:hAnsi="Arial" w:cs="Arial"/>
          <w:color w:val="000000"/>
          <w:sz w:val="24"/>
          <w:szCs w:val="24"/>
          <w:shd w:val="clear" w:color="auto" w:fill="FFFFFF"/>
        </w:rPr>
        <w:t>Golden Lane Housing Limited is a Community Benefits Society who works with people with a learning disability to provide supported housing around which they can build their lives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9558AD">
        <w:rPr>
          <w:rFonts w:ascii="Arial" w:hAnsi="Arial" w:cs="Arial"/>
          <w:color w:val="000000"/>
          <w:sz w:val="24"/>
          <w:szCs w:val="24"/>
          <w:shd w:val="clear" w:color="auto" w:fill="FFFFFF"/>
        </w:rPr>
        <w:t>and to help tackle the immense challenges that people with a learning disability face in finding a home.</w:t>
      </w:r>
    </w:p>
    <w:p w:rsidRPr="0060534D" w:rsidR="0060534D" w:rsidP="0060534D" w:rsidRDefault="009558AD" w14:paraId="26B8434D" w14:textId="77777777">
      <w:pPr>
        <w:jc w:val="both"/>
        <w:rPr>
          <w:rFonts w:ascii="Arial" w:hAnsi="Arial" w:cs="Arial"/>
          <w:color w:val="C00000"/>
          <w:sz w:val="24"/>
          <w:szCs w:val="24"/>
          <w:shd w:val="clear" w:color="auto" w:fill="FFFFFF"/>
        </w:rPr>
      </w:pPr>
      <w:r w:rsidRPr="4BE32B3E">
        <w:rPr>
          <w:rFonts w:ascii="Arial" w:hAnsi="Arial" w:eastAsia="Times New Roman" w:cs="Arial"/>
          <w:b/>
          <w:bCs/>
          <w:color w:val="BF0060"/>
          <w:sz w:val="24"/>
          <w:szCs w:val="24"/>
          <w:lang w:eastAsia="en-GB"/>
        </w:rPr>
        <w:t>Our vision</w:t>
      </w:r>
      <w:r w:rsidRPr="4BE32B3E">
        <w:rPr>
          <w:rFonts w:ascii="Arial" w:hAnsi="Arial" w:cs="Arial"/>
          <w:color w:val="BF0060"/>
          <w:sz w:val="24"/>
          <w:szCs w:val="24"/>
          <w:shd w:val="clear" w:color="auto" w:fill="FFFFFF"/>
        </w:rPr>
        <w:t>:</w:t>
      </w:r>
      <w:r w:rsidRPr="009558AD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 Our vision is a world where everyone with a learning disability has opportunities to access good quality housing that meets their needs.</w:t>
      </w:r>
    </w:p>
    <w:p w:rsidRPr="0060534D" w:rsidR="0060534D" w:rsidP="4BE32B3E" w:rsidRDefault="003E70B3" w14:paraId="05FAA191" w14:textId="77777777">
      <w:pPr>
        <w:pStyle w:val="ListParagraph"/>
        <w:shd w:val="clear" w:color="auto" w:fill="FFFFFF" w:themeFill="background1"/>
        <w:spacing w:before="100" w:beforeAutospacing="1" w:after="100" w:afterAutospacing="1" w:line="276" w:lineRule="auto"/>
        <w:ind w:left="0"/>
        <w:jc w:val="both"/>
        <w:rPr>
          <w:rStyle w:val="Strong"/>
          <w:rFonts w:ascii="Arial" w:hAnsi="Arial" w:cs="Arial"/>
          <w:b w:val="0"/>
          <w:bCs w:val="0"/>
          <w:color w:val="BF0060"/>
          <w:sz w:val="24"/>
          <w:szCs w:val="24"/>
        </w:rPr>
      </w:pPr>
      <w:r w:rsidRPr="4BE32B3E">
        <w:rPr>
          <w:rFonts w:ascii="Arial" w:hAnsi="Arial" w:cs="Arial"/>
          <w:b/>
          <w:bCs/>
          <w:color w:val="BF0060"/>
          <w:sz w:val="24"/>
          <w:szCs w:val="24"/>
        </w:rPr>
        <w:t>Our values</w:t>
      </w:r>
      <w:r w:rsidRPr="4BE32B3E" w:rsidR="0060534D">
        <w:rPr>
          <w:rFonts w:ascii="Arial" w:hAnsi="Arial" w:cs="Arial"/>
          <w:b/>
          <w:bCs/>
          <w:color w:val="BF0060"/>
          <w:sz w:val="24"/>
          <w:szCs w:val="24"/>
        </w:rPr>
        <w:t>:</w:t>
      </w:r>
      <w:r w:rsidRPr="4BE32B3E" w:rsidR="0060534D">
        <w:rPr>
          <w:rStyle w:val="Strong"/>
          <w:rFonts w:ascii="Arial" w:hAnsi="Arial" w:cs="Arial"/>
          <w:b w:val="0"/>
          <w:bCs w:val="0"/>
          <w:color w:val="BF0060"/>
          <w:sz w:val="24"/>
          <w:szCs w:val="24"/>
        </w:rPr>
        <w:t xml:space="preserve"> </w:t>
      </w:r>
    </w:p>
    <w:p w:rsidRPr="0060534D" w:rsidR="0060534D" w:rsidP="4BE32B3E" w:rsidRDefault="0060534D" w14:paraId="7B14DAD0" w14:textId="77777777">
      <w:pPr>
        <w:pStyle w:val="ListParagraph"/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76" w:lineRule="auto"/>
        <w:jc w:val="both"/>
        <w:rPr>
          <w:rFonts w:ascii="Arial" w:hAnsi="Arial" w:cs="Arial"/>
          <w:color w:val="212529"/>
          <w:sz w:val="24"/>
          <w:szCs w:val="24"/>
        </w:rPr>
      </w:pPr>
      <w:r w:rsidRPr="4BE32B3E">
        <w:rPr>
          <w:rStyle w:val="Strong"/>
          <w:rFonts w:ascii="Arial" w:hAnsi="Arial" w:cs="Arial"/>
          <w:color w:val="BF0060"/>
          <w:sz w:val="24"/>
          <w:szCs w:val="24"/>
        </w:rPr>
        <w:t>Caring:</w:t>
      </w:r>
      <w:r w:rsidRPr="4BE32B3E">
        <w:rPr>
          <w:rFonts w:ascii="Arial" w:hAnsi="Arial" w:cs="Arial"/>
          <w:color w:val="BF0060"/>
          <w:sz w:val="24"/>
          <w:szCs w:val="24"/>
        </w:rPr>
        <w:t> </w:t>
      </w:r>
      <w:r w:rsidRPr="4BE32B3E">
        <w:rPr>
          <w:rFonts w:ascii="Arial" w:hAnsi="Arial" w:cs="Arial"/>
          <w:color w:val="212529"/>
          <w:sz w:val="24"/>
          <w:szCs w:val="24"/>
        </w:rPr>
        <w:t>we support our tenants and colleagues and help them to achieve goals.</w:t>
      </w:r>
    </w:p>
    <w:p w:rsidRPr="0060534D" w:rsidR="0060534D" w:rsidP="4BE32B3E" w:rsidRDefault="0060534D" w14:paraId="6A1B6508" w14:textId="77777777">
      <w:pPr>
        <w:pStyle w:val="ListParagraph"/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76" w:lineRule="auto"/>
        <w:jc w:val="both"/>
        <w:rPr>
          <w:rFonts w:ascii="Arial" w:hAnsi="Arial" w:cs="Arial"/>
          <w:color w:val="212529"/>
          <w:sz w:val="24"/>
          <w:szCs w:val="24"/>
        </w:rPr>
      </w:pPr>
      <w:r w:rsidRPr="4BE32B3E">
        <w:rPr>
          <w:rStyle w:val="Strong"/>
          <w:rFonts w:ascii="Arial" w:hAnsi="Arial" w:cs="Arial"/>
          <w:color w:val="BF0060"/>
          <w:sz w:val="24"/>
          <w:szCs w:val="24"/>
        </w:rPr>
        <w:t>Listening:</w:t>
      </w:r>
      <w:r w:rsidRPr="4BE32B3E">
        <w:rPr>
          <w:rFonts w:ascii="Arial" w:hAnsi="Arial" w:cs="Arial"/>
          <w:color w:val="212529"/>
          <w:sz w:val="24"/>
          <w:szCs w:val="24"/>
        </w:rPr>
        <w:t> we involve tenants in the review and design of housing services.</w:t>
      </w:r>
    </w:p>
    <w:p w:rsidRPr="0060534D" w:rsidR="0060534D" w:rsidP="4BE32B3E" w:rsidRDefault="0060534D" w14:paraId="37FFCD55" w14:textId="77777777">
      <w:pPr>
        <w:pStyle w:val="ListParagraph"/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76" w:lineRule="auto"/>
        <w:jc w:val="both"/>
        <w:rPr>
          <w:rFonts w:ascii="Arial" w:hAnsi="Arial" w:cs="Arial"/>
          <w:color w:val="212529"/>
          <w:sz w:val="24"/>
          <w:szCs w:val="24"/>
        </w:rPr>
      </w:pPr>
      <w:r w:rsidRPr="4BE32B3E">
        <w:rPr>
          <w:rStyle w:val="Strong"/>
          <w:rFonts w:ascii="Arial" w:hAnsi="Arial" w:cs="Arial"/>
          <w:color w:val="BF0060"/>
          <w:sz w:val="24"/>
          <w:szCs w:val="24"/>
        </w:rPr>
        <w:t>Honesty:</w:t>
      </w:r>
      <w:r w:rsidRPr="4BE32B3E">
        <w:rPr>
          <w:rFonts w:ascii="Arial" w:hAnsi="Arial" w:cs="Arial"/>
          <w:color w:val="212529"/>
          <w:sz w:val="24"/>
          <w:szCs w:val="24"/>
        </w:rPr>
        <w:t> we build trust with tenants and families with fairness.</w:t>
      </w:r>
    </w:p>
    <w:p w:rsidRPr="0060534D" w:rsidR="0060534D" w:rsidP="4BE32B3E" w:rsidRDefault="0060534D" w14:paraId="6B74FF28" w14:textId="77777777">
      <w:pPr>
        <w:pStyle w:val="ListParagraph"/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76" w:lineRule="auto"/>
        <w:jc w:val="both"/>
        <w:rPr>
          <w:rFonts w:ascii="Arial" w:hAnsi="Arial" w:cs="Arial"/>
          <w:color w:val="212529"/>
          <w:sz w:val="24"/>
          <w:szCs w:val="24"/>
        </w:rPr>
      </w:pPr>
      <w:r w:rsidRPr="4BE32B3E">
        <w:rPr>
          <w:rStyle w:val="Strong"/>
          <w:rFonts w:ascii="Arial" w:hAnsi="Arial" w:cs="Arial"/>
          <w:color w:val="BF0060"/>
          <w:sz w:val="24"/>
          <w:szCs w:val="24"/>
        </w:rPr>
        <w:t>Reliable:</w:t>
      </w:r>
      <w:r w:rsidRPr="4BE32B3E">
        <w:rPr>
          <w:rFonts w:ascii="Arial" w:hAnsi="Arial" w:cs="Arial"/>
          <w:color w:val="212529"/>
          <w:sz w:val="24"/>
          <w:szCs w:val="24"/>
        </w:rPr>
        <w:t> we are dependable and trusted to keep our standards and commitments.</w:t>
      </w:r>
    </w:p>
    <w:p w:rsidRPr="0060534D" w:rsidR="003E70B3" w:rsidP="4BE32B3E" w:rsidRDefault="0060534D" w14:paraId="026D941A" w14:textId="77777777">
      <w:pPr>
        <w:pStyle w:val="ListParagraph"/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76" w:lineRule="auto"/>
        <w:jc w:val="both"/>
        <w:rPr>
          <w:rFonts w:ascii="Arial" w:hAnsi="Arial" w:cs="Arial"/>
          <w:color w:val="212529"/>
          <w:sz w:val="24"/>
          <w:szCs w:val="24"/>
        </w:rPr>
      </w:pPr>
      <w:r w:rsidRPr="4BE32B3E">
        <w:rPr>
          <w:rStyle w:val="Strong"/>
          <w:rFonts w:ascii="Arial" w:hAnsi="Arial" w:cs="Arial"/>
          <w:color w:val="BF0060"/>
          <w:sz w:val="24"/>
          <w:szCs w:val="24"/>
        </w:rPr>
        <w:t>Creative:</w:t>
      </w:r>
      <w:r w:rsidRPr="4BE32B3E">
        <w:rPr>
          <w:rFonts w:ascii="Arial" w:hAnsi="Arial" w:cs="Arial"/>
          <w:color w:val="BF0060"/>
          <w:sz w:val="24"/>
          <w:szCs w:val="24"/>
        </w:rPr>
        <w:t> </w:t>
      </w:r>
      <w:r w:rsidRPr="4BE32B3E">
        <w:rPr>
          <w:rFonts w:ascii="Arial" w:hAnsi="Arial" w:cs="Arial"/>
          <w:color w:val="212529"/>
          <w:sz w:val="24"/>
          <w:szCs w:val="24"/>
        </w:rPr>
        <w:t>we work together in many different ways for great results</w:t>
      </w:r>
    </w:p>
    <w:p w:rsidRPr="009558AD" w:rsidR="009558AD" w:rsidP="4BE32B3E" w:rsidRDefault="009558AD" w14:paraId="40D75295" w14:textId="77777777">
      <w:pPr>
        <w:shd w:val="clear" w:color="auto" w:fill="FFFFFF" w:themeFill="background1"/>
        <w:spacing w:after="225" w:line="450" w:lineRule="atLeast"/>
        <w:jc w:val="both"/>
        <w:textAlignment w:val="baseline"/>
        <w:outlineLvl w:val="2"/>
        <w:rPr>
          <w:rFonts w:ascii="Arial" w:hAnsi="Arial" w:eastAsia="Times New Roman" w:cs="Arial"/>
          <w:b/>
          <w:bCs/>
          <w:color w:val="BF0060"/>
          <w:sz w:val="24"/>
          <w:szCs w:val="24"/>
          <w:lang w:eastAsia="en-GB"/>
        </w:rPr>
      </w:pPr>
      <w:r w:rsidRPr="4BE32B3E">
        <w:rPr>
          <w:rFonts w:ascii="Arial" w:hAnsi="Arial" w:eastAsia="Times New Roman" w:cs="Arial"/>
          <w:b/>
          <w:bCs/>
          <w:color w:val="BF0060"/>
          <w:sz w:val="24"/>
          <w:szCs w:val="24"/>
          <w:lang w:eastAsia="en-GB"/>
        </w:rPr>
        <w:t>About the role</w:t>
      </w:r>
    </w:p>
    <w:p w:rsidRPr="002234EE" w:rsidR="002234EE" w:rsidP="274AD2CD" w:rsidRDefault="002234EE" w14:paraId="5E49CCB9" w14:textId="7678CFB2" w14:noSpellErr="1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</w:rPr>
      </w:pPr>
      <w:r w:rsidRPr="274AD2CD" w:rsidR="002234EE">
        <w:rPr>
          <w:rStyle w:val="normaltextrun"/>
          <w:rFonts w:ascii="Arial" w:hAnsi="Arial" w:cs="Arial"/>
        </w:rPr>
        <w:t xml:space="preserve">The Housing Officer </w:t>
      </w:r>
      <w:r w:rsidRPr="274AD2CD" w:rsidR="00D50FE3">
        <w:rPr>
          <w:rStyle w:val="normaltextrun"/>
          <w:rFonts w:ascii="Arial" w:hAnsi="Arial" w:cs="Arial"/>
        </w:rPr>
        <w:t>is</w:t>
      </w:r>
      <w:r w:rsidRPr="274AD2CD" w:rsidR="002234EE">
        <w:rPr>
          <w:rStyle w:val="normaltextrun"/>
          <w:rFonts w:ascii="Arial" w:hAnsi="Arial" w:cs="Arial"/>
        </w:rPr>
        <w:t xml:space="preserve"> responsible for</w:t>
      </w:r>
      <w:r w:rsidRPr="274AD2CD" w:rsidR="002234EE">
        <w:rPr>
          <w:rStyle w:val="normaltextrun"/>
          <w:rFonts w:ascii="Arial" w:hAnsi="Arial" w:cs="Arial"/>
        </w:rPr>
        <w:t xml:space="preserve"> ensuring that housing management services are delivered to GLH </w:t>
      </w:r>
      <w:r w:rsidRPr="274AD2CD" w:rsidR="00015535">
        <w:rPr>
          <w:rStyle w:val="normaltextrun"/>
          <w:rFonts w:ascii="Arial" w:hAnsi="Arial" w:cs="Arial"/>
        </w:rPr>
        <w:t xml:space="preserve">tenants </w:t>
      </w:r>
      <w:r w:rsidRPr="274AD2CD" w:rsidR="00676517">
        <w:rPr>
          <w:rStyle w:val="normaltextrun"/>
          <w:rFonts w:ascii="Arial" w:hAnsi="Arial" w:cs="Arial"/>
        </w:rPr>
        <w:t>for</w:t>
      </w:r>
      <w:r w:rsidRPr="274AD2CD" w:rsidR="00015535">
        <w:rPr>
          <w:rStyle w:val="normaltextrun"/>
          <w:rFonts w:ascii="Arial" w:hAnsi="Arial" w:cs="Arial"/>
        </w:rPr>
        <w:t xml:space="preserve"> a defined patch</w:t>
      </w:r>
      <w:r w:rsidRPr="274AD2CD" w:rsidR="00676517">
        <w:rPr>
          <w:rStyle w:val="normaltextrun"/>
          <w:rFonts w:ascii="Arial" w:hAnsi="Arial" w:cs="Arial"/>
        </w:rPr>
        <w:t xml:space="preserve"> of tenancies</w:t>
      </w:r>
      <w:r w:rsidRPr="274AD2CD" w:rsidR="00015535">
        <w:rPr>
          <w:rStyle w:val="normaltextrun"/>
          <w:rFonts w:ascii="Arial" w:hAnsi="Arial" w:cs="Arial"/>
        </w:rPr>
        <w:t>,</w:t>
      </w:r>
      <w:r w:rsidRPr="274AD2CD" w:rsidR="000A6B68">
        <w:rPr>
          <w:rStyle w:val="normaltextrun"/>
          <w:rFonts w:ascii="Arial" w:hAnsi="Arial" w:cs="Arial"/>
        </w:rPr>
        <w:t xml:space="preserve"> </w:t>
      </w:r>
      <w:r w:rsidRPr="274AD2CD" w:rsidR="00676517">
        <w:rPr>
          <w:rStyle w:val="normaltextrun"/>
          <w:rFonts w:ascii="Arial" w:hAnsi="Arial" w:cs="Arial"/>
        </w:rPr>
        <w:t>ensuring</w:t>
      </w:r>
      <w:r w:rsidRPr="274AD2CD" w:rsidR="002234EE">
        <w:rPr>
          <w:rStyle w:val="normaltextrun"/>
          <w:rFonts w:ascii="Arial" w:hAnsi="Arial" w:cs="Arial"/>
        </w:rPr>
        <w:t xml:space="preserve"> </w:t>
      </w:r>
      <w:r w:rsidRPr="274AD2CD" w:rsidR="005F6AF7">
        <w:rPr>
          <w:rStyle w:val="normaltextrun"/>
          <w:rFonts w:ascii="Arial" w:hAnsi="Arial" w:cs="Arial"/>
        </w:rPr>
        <w:t xml:space="preserve">a </w:t>
      </w:r>
      <w:r w:rsidRPr="274AD2CD" w:rsidR="002234EE">
        <w:rPr>
          <w:rStyle w:val="normaltextrun"/>
          <w:rFonts w:ascii="Arial" w:hAnsi="Arial" w:cs="Arial"/>
        </w:rPr>
        <w:t>high</w:t>
      </w:r>
      <w:r w:rsidRPr="274AD2CD" w:rsidR="005F6AF7">
        <w:rPr>
          <w:rStyle w:val="normaltextrun"/>
          <w:rFonts w:ascii="Arial" w:hAnsi="Arial" w:cs="Arial"/>
        </w:rPr>
        <w:t xml:space="preserve"> </w:t>
      </w:r>
      <w:r w:rsidRPr="274AD2CD" w:rsidR="002234EE">
        <w:rPr>
          <w:rStyle w:val="normaltextrun"/>
          <w:rFonts w:ascii="Arial" w:hAnsi="Arial" w:cs="Arial"/>
        </w:rPr>
        <w:t>qualit</w:t>
      </w:r>
      <w:r w:rsidRPr="274AD2CD" w:rsidR="00160B41">
        <w:rPr>
          <w:rStyle w:val="normaltextrun"/>
          <w:rFonts w:ascii="Arial" w:hAnsi="Arial" w:cs="Arial"/>
        </w:rPr>
        <w:t xml:space="preserve">y </w:t>
      </w:r>
      <w:r w:rsidRPr="274AD2CD" w:rsidR="005F6AF7">
        <w:rPr>
          <w:rStyle w:val="normaltextrun"/>
          <w:rFonts w:ascii="Arial" w:hAnsi="Arial" w:cs="Arial"/>
        </w:rPr>
        <w:t xml:space="preserve">of service that </w:t>
      </w:r>
      <w:r w:rsidRPr="274AD2CD" w:rsidR="00160B41">
        <w:rPr>
          <w:rStyle w:val="normaltextrun"/>
          <w:rFonts w:ascii="Arial" w:hAnsi="Arial" w:cs="Arial"/>
        </w:rPr>
        <w:t>meet</w:t>
      </w:r>
      <w:r w:rsidRPr="274AD2CD" w:rsidR="005F6AF7">
        <w:rPr>
          <w:rStyle w:val="normaltextrun"/>
          <w:rFonts w:ascii="Arial" w:hAnsi="Arial" w:cs="Arial"/>
        </w:rPr>
        <w:t xml:space="preserve">s </w:t>
      </w:r>
      <w:r w:rsidRPr="274AD2CD" w:rsidR="00160B41">
        <w:rPr>
          <w:rStyle w:val="normaltextrun"/>
          <w:rFonts w:ascii="Arial" w:hAnsi="Arial" w:cs="Arial"/>
        </w:rPr>
        <w:t>set standards</w:t>
      </w:r>
      <w:r w:rsidRPr="274AD2CD" w:rsidR="005F6AF7">
        <w:rPr>
          <w:rStyle w:val="normaltextrun"/>
          <w:rFonts w:ascii="Arial" w:hAnsi="Arial" w:cs="Arial"/>
        </w:rPr>
        <w:t xml:space="preserve">.  </w:t>
      </w:r>
      <w:r w:rsidRPr="274AD2CD" w:rsidR="004B3DFB">
        <w:rPr>
          <w:rStyle w:val="normaltextrun"/>
          <w:rFonts w:ascii="Arial" w:hAnsi="Arial" w:cs="Arial"/>
        </w:rPr>
        <w:t>The Housing Officer</w:t>
      </w:r>
      <w:r w:rsidRPr="274AD2CD" w:rsidR="002234EE">
        <w:rPr>
          <w:rStyle w:val="normaltextrun"/>
          <w:rFonts w:ascii="Arial" w:hAnsi="Arial" w:cs="Arial"/>
        </w:rPr>
        <w:t xml:space="preserve"> supports</w:t>
      </w:r>
      <w:r w:rsidRPr="274AD2CD" w:rsidR="004B3DFB">
        <w:rPr>
          <w:rStyle w:val="normaltextrun"/>
          <w:rFonts w:ascii="Arial" w:hAnsi="Arial" w:cs="Arial"/>
        </w:rPr>
        <w:t xml:space="preserve"> tenant</w:t>
      </w:r>
      <w:r w:rsidRPr="274AD2CD" w:rsidR="002234EE">
        <w:rPr>
          <w:rStyle w:val="normaltextrun"/>
          <w:rFonts w:ascii="Arial" w:hAnsi="Arial" w:cs="Arial"/>
        </w:rPr>
        <w:t xml:space="preserve"> wellbeing working with a range of internal and external stakeholders and will support</w:t>
      </w:r>
      <w:r w:rsidRPr="274AD2CD" w:rsidR="00C53D66">
        <w:rPr>
          <w:rStyle w:val="normaltextrun"/>
          <w:rFonts w:ascii="Arial" w:hAnsi="Arial" w:cs="Arial"/>
        </w:rPr>
        <w:t xml:space="preserve"> the wider organisation</w:t>
      </w:r>
      <w:r w:rsidRPr="274AD2CD" w:rsidR="002234EE">
        <w:rPr>
          <w:rStyle w:val="normaltextrun"/>
          <w:rFonts w:ascii="Arial" w:hAnsi="Arial" w:cs="Arial"/>
        </w:rPr>
        <w:t xml:space="preserve"> in the delivery of </w:t>
      </w:r>
      <w:r w:rsidRPr="274AD2CD" w:rsidR="00C53D66">
        <w:rPr>
          <w:rStyle w:val="normaltextrun"/>
          <w:rFonts w:ascii="Arial" w:hAnsi="Arial" w:cs="Arial"/>
        </w:rPr>
        <w:t>Our Plan goals.</w:t>
      </w:r>
    </w:p>
    <w:p w:rsidR="274AD2CD" w:rsidP="274AD2CD" w:rsidRDefault="274AD2CD" w14:paraId="7A8902C8" w14:textId="6764AA64">
      <w:pPr>
        <w:pStyle w:val="paragraph"/>
        <w:spacing w:before="0" w:beforeAutospacing="off" w:after="0" w:afterAutospacing="off"/>
        <w:rPr>
          <w:rStyle w:val="normaltextrun"/>
          <w:rFonts w:ascii="Arial" w:hAnsi="Arial" w:cs="Arial"/>
        </w:rPr>
      </w:pPr>
    </w:p>
    <w:p w:rsidRPr="002234EE" w:rsidR="002234EE" w:rsidP="002234EE" w:rsidRDefault="002234EE" w14:paraId="503FC1A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2234EE">
        <w:rPr>
          <w:rStyle w:val="normaltextrun"/>
          <w:rFonts w:ascii="Arial" w:hAnsi="Arial" w:cs="Arial"/>
        </w:rPr>
        <w:t>The Housing Officer role is key to the operational delivery and management of financial controls making sure that everything we do is sustainable and provides a platform to develop growth and that the processes we use will identify risk and drive best practice, to develop a plan that supports the well-being of our tenants.</w:t>
      </w:r>
    </w:p>
    <w:p w:rsidRPr="009558AD" w:rsidR="00222BF9" w:rsidP="009558AD" w:rsidRDefault="00EA2A1B" w14:paraId="1F87ED42" w14:textId="3F2089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Pr="00EA2A1B" w:rsidR="00222BF9" w:rsidP="4BE32B3E" w:rsidRDefault="00222BF9" w14:paraId="3CA5C043" w14:textId="77777777">
      <w:pPr>
        <w:jc w:val="both"/>
        <w:rPr>
          <w:rFonts w:ascii="Arial" w:hAnsi="Arial" w:cs="Arial"/>
          <w:b/>
          <w:bCs/>
          <w:color w:val="BF0060"/>
          <w:sz w:val="24"/>
          <w:szCs w:val="24"/>
        </w:rPr>
      </w:pPr>
      <w:r w:rsidRPr="4BE32B3E">
        <w:rPr>
          <w:rFonts w:ascii="Arial" w:hAnsi="Arial" w:cs="Arial"/>
          <w:b/>
          <w:bCs/>
          <w:color w:val="BF0060"/>
          <w:sz w:val="24"/>
          <w:szCs w:val="24"/>
        </w:rPr>
        <w:t xml:space="preserve">Responsibilities </w:t>
      </w:r>
    </w:p>
    <w:p w:rsidRPr="00F60A73" w:rsidR="001346EF" w:rsidP="003963E6" w:rsidRDefault="003F041D" w14:paraId="15AE883B" w14:textId="17497368">
      <w:pPr>
        <w:pStyle w:val="NoSpacing"/>
        <w:numPr>
          <w:ilvl w:val="0"/>
          <w:numId w:val="13"/>
        </w:numPr>
        <w:rPr>
          <w:rFonts w:ascii="Arial" w:hAnsi="Arial" w:cs="Arial"/>
          <w:sz w:val="24"/>
          <w:szCs w:val="24"/>
          <w:lang w:eastAsia="en-GB"/>
        </w:rPr>
      </w:pPr>
      <w:r w:rsidRPr="00F60A73">
        <w:rPr>
          <w:rFonts w:ascii="Arial" w:hAnsi="Arial" w:cs="Arial"/>
          <w:sz w:val="24"/>
          <w:szCs w:val="24"/>
          <w:lang w:eastAsia="en-GB"/>
        </w:rPr>
        <w:t>R</w:t>
      </w:r>
      <w:r w:rsidRPr="00F60A73" w:rsidR="001346EF">
        <w:rPr>
          <w:rFonts w:ascii="Arial" w:hAnsi="Arial" w:cs="Arial"/>
          <w:sz w:val="24"/>
          <w:szCs w:val="24"/>
          <w:lang w:eastAsia="en-GB"/>
        </w:rPr>
        <w:t>esponsible for the housing management service delivery requirements</w:t>
      </w:r>
      <w:r w:rsidRPr="00F60A73" w:rsidR="00AC3802">
        <w:rPr>
          <w:rFonts w:ascii="Arial" w:hAnsi="Arial" w:cs="Arial"/>
          <w:sz w:val="24"/>
          <w:szCs w:val="24"/>
          <w:lang w:eastAsia="en-GB"/>
        </w:rPr>
        <w:t xml:space="preserve"> on a defined patch,</w:t>
      </w:r>
      <w:r w:rsidRPr="00F60A73" w:rsidR="001346EF">
        <w:rPr>
          <w:rFonts w:ascii="Arial" w:hAnsi="Arial" w:cs="Arial"/>
          <w:sz w:val="24"/>
          <w:szCs w:val="24"/>
          <w:lang w:eastAsia="en-GB"/>
        </w:rPr>
        <w:t xml:space="preserve"> and provides services including tenancy management, guidance and support to tenants</w:t>
      </w:r>
      <w:r w:rsidRPr="00F60A73" w:rsidR="00BA6C1D">
        <w:rPr>
          <w:rFonts w:ascii="Arial" w:hAnsi="Arial" w:cs="Arial"/>
          <w:sz w:val="24"/>
          <w:szCs w:val="24"/>
          <w:lang w:eastAsia="en-GB"/>
        </w:rPr>
        <w:t xml:space="preserve"> to maintain their tenancies</w:t>
      </w:r>
      <w:r w:rsidRPr="00F60A73" w:rsidR="001346EF">
        <w:rPr>
          <w:rFonts w:ascii="Arial" w:hAnsi="Arial" w:cs="Arial"/>
          <w:sz w:val="24"/>
          <w:szCs w:val="24"/>
          <w:lang w:eastAsia="en-GB"/>
        </w:rPr>
        <w:t xml:space="preserve">, </w:t>
      </w:r>
      <w:r w:rsidRPr="00F60A73" w:rsidR="004E6508">
        <w:rPr>
          <w:rFonts w:ascii="Arial" w:hAnsi="Arial" w:cs="Arial"/>
          <w:sz w:val="24"/>
          <w:szCs w:val="24"/>
          <w:lang w:eastAsia="en-GB"/>
        </w:rPr>
        <w:t>housing benefit claim support</w:t>
      </w:r>
      <w:r w:rsidRPr="00F60A73" w:rsidR="0085698A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F60A73" w:rsidR="00874708">
        <w:rPr>
          <w:rFonts w:ascii="Arial" w:hAnsi="Arial" w:cs="Arial"/>
          <w:sz w:val="24"/>
          <w:szCs w:val="24"/>
          <w:lang w:eastAsia="en-GB"/>
        </w:rPr>
        <w:t>for new tenants,</w:t>
      </w:r>
      <w:r w:rsidRPr="00F60A73" w:rsidR="001346EF">
        <w:rPr>
          <w:rFonts w:ascii="Arial" w:hAnsi="Arial" w:cs="Arial"/>
          <w:sz w:val="24"/>
          <w:szCs w:val="24"/>
          <w:lang w:eastAsia="en-GB"/>
        </w:rPr>
        <w:t xml:space="preserve"> and l</w:t>
      </w:r>
      <w:r w:rsidRPr="00F60A73">
        <w:rPr>
          <w:rFonts w:ascii="Arial" w:hAnsi="Arial" w:cs="Arial"/>
          <w:sz w:val="24"/>
          <w:szCs w:val="24"/>
          <w:lang w:eastAsia="en-GB"/>
        </w:rPr>
        <w:t>iaison with</w:t>
      </w:r>
      <w:r w:rsidRPr="00F60A73" w:rsidR="001346EF">
        <w:rPr>
          <w:rFonts w:ascii="Arial" w:hAnsi="Arial" w:cs="Arial"/>
          <w:sz w:val="24"/>
          <w:szCs w:val="24"/>
          <w:lang w:eastAsia="en-GB"/>
        </w:rPr>
        <w:t xml:space="preserve"> prospective tenants</w:t>
      </w:r>
      <w:r w:rsidRPr="00F60A73">
        <w:rPr>
          <w:rFonts w:ascii="Arial" w:hAnsi="Arial" w:cs="Arial"/>
          <w:sz w:val="24"/>
          <w:szCs w:val="24"/>
          <w:lang w:eastAsia="en-GB"/>
        </w:rPr>
        <w:t xml:space="preserve"> and </w:t>
      </w:r>
      <w:r w:rsidRPr="00F60A73" w:rsidR="00C033F0">
        <w:rPr>
          <w:rFonts w:ascii="Arial" w:hAnsi="Arial" w:cs="Arial"/>
          <w:sz w:val="24"/>
          <w:szCs w:val="24"/>
          <w:lang w:eastAsia="en-GB"/>
        </w:rPr>
        <w:t xml:space="preserve">conduction the tenant </w:t>
      </w:r>
      <w:r w:rsidRPr="00F60A73">
        <w:rPr>
          <w:rFonts w:ascii="Arial" w:hAnsi="Arial" w:cs="Arial"/>
          <w:sz w:val="24"/>
          <w:szCs w:val="24"/>
          <w:lang w:eastAsia="en-GB"/>
        </w:rPr>
        <w:t>sign up</w:t>
      </w:r>
      <w:r w:rsidRPr="00F60A73" w:rsidR="00C033F0">
        <w:rPr>
          <w:rFonts w:ascii="Arial" w:hAnsi="Arial" w:cs="Arial"/>
          <w:sz w:val="24"/>
          <w:szCs w:val="24"/>
          <w:lang w:eastAsia="en-GB"/>
        </w:rPr>
        <w:t xml:space="preserve"> process</w:t>
      </w:r>
      <w:r w:rsidRPr="00F60A73" w:rsidR="001346EF">
        <w:rPr>
          <w:rFonts w:ascii="Arial" w:hAnsi="Arial" w:cs="Arial"/>
          <w:sz w:val="24"/>
          <w:szCs w:val="24"/>
          <w:lang w:eastAsia="en-GB"/>
        </w:rPr>
        <w:t>.  </w:t>
      </w:r>
    </w:p>
    <w:p w:rsidRPr="00F60A73" w:rsidR="001346EF" w:rsidP="003963E6" w:rsidRDefault="001346EF" w14:paraId="63ACFCB9" w14:textId="70318F49">
      <w:pPr>
        <w:pStyle w:val="NoSpacing"/>
        <w:numPr>
          <w:ilvl w:val="0"/>
          <w:numId w:val="13"/>
        </w:numPr>
        <w:rPr>
          <w:rFonts w:ascii="Arial" w:hAnsi="Arial" w:cs="Arial"/>
          <w:sz w:val="24"/>
          <w:szCs w:val="24"/>
          <w:lang w:eastAsia="en-GB"/>
        </w:rPr>
      </w:pPr>
      <w:r w:rsidRPr="00F60A73">
        <w:rPr>
          <w:rFonts w:ascii="Arial" w:hAnsi="Arial" w:cs="Arial"/>
          <w:sz w:val="24"/>
          <w:szCs w:val="24"/>
          <w:lang w:eastAsia="en-GB"/>
        </w:rPr>
        <w:lastRenderedPageBreak/>
        <w:t>Responsible for all tenancy queries, to resolve and provide a solution or an agreed plan of action that may then involve other internal or external stakeholders </w:t>
      </w:r>
    </w:p>
    <w:p w:rsidRPr="00F60A73" w:rsidR="00CC1088" w:rsidP="003963E6" w:rsidRDefault="00CC1088" w14:paraId="64B1E949" w14:textId="2B8C36A7">
      <w:pPr>
        <w:pStyle w:val="NoSpacing"/>
        <w:numPr>
          <w:ilvl w:val="0"/>
          <w:numId w:val="13"/>
        </w:numPr>
        <w:rPr>
          <w:rFonts w:ascii="Arial" w:hAnsi="Arial" w:cs="Arial"/>
          <w:sz w:val="24"/>
          <w:szCs w:val="24"/>
          <w:lang w:eastAsia="en-GB"/>
        </w:rPr>
      </w:pPr>
      <w:r w:rsidRPr="00F60A73">
        <w:rPr>
          <w:rFonts w:ascii="Arial" w:hAnsi="Arial" w:cs="Arial"/>
          <w:sz w:val="24"/>
          <w:szCs w:val="24"/>
          <w:lang w:eastAsia="en-GB"/>
        </w:rPr>
        <w:t xml:space="preserve">Investigate and respond to </w:t>
      </w:r>
      <w:r w:rsidRPr="00F60A73" w:rsidR="00727876">
        <w:rPr>
          <w:rFonts w:ascii="Arial" w:hAnsi="Arial" w:cs="Arial"/>
          <w:sz w:val="24"/>
          <w:szCs w:val="24"/>
          <w:lang w:eastAsia="en-GB"/>
        </w:rPr>
        <w:t>anti-social behaviour reports</w:t>
      </w:r>
      <w:r w:rsidRPr="00F60A73" w:rsidR="00887556">
        <w:rPr>
          <w:rFonts w:ascii="Arial" w:hAnsi="Arial" w:cs="Arial"/>
          <w:sz w:val="24"/>
          <w:szCs w:val="24"/>
          <w:lang w:eastAsia="en-GB"/>
        </w:rPr>
        <w:t>.</w:t>
      </w:r>
    </w:p>
    <w:p w:rsidRPr="00F60A73" w:rsidR="00250102" w:rsidP="003963E6" w:rsidRDefault="007B763B" w14:paraId="4CACD28F" w14:textId="7B637470">
      <w:pPr>
        <w:pStyle w:val="NoSpacing"/>
        <w:numPr>
          <w:ilvl w:val="0"/>
          <w:numId w:val="13"/>
        </w:numPr>
        <w:rPr>
          <w:rFonts w:ascii="Arial" w:hAnsi="Arial" w:cs="Arial"/>
          <w:sz w:val="24"/>
          <w:szCs w:val="24"/>
          <w:lang w:eastAsia="en-GB"/>
        </w:rPr>
      </w:pPr>
      <w:r w:rsidRPr="00F60A73">
        <w:rPr>
          <w:rFonts w:ascii="Arial" w:hAnsi="Arial" w:cs="Arial"/>
          <w:sz w:val="24"/>
          <w:szCs w:val="24"/>
          <w:lang w:eastAsia="en-GB"/>
        </w:rPr>
        <w:t xml:space="preserve">To provide information, advice and guidance to </w:t>
      </w:r>
      <w:r w:rsidRPr="00F60A73" w:rsidR="007B6158">
        <w:rPr>
          <w:rFonts w:ascii="Arial" w:hAnsi="Arial" w:cs="Arial"/>
          <w:sz w:val="24"/>
          <w:szCs w:val="24"/>
          <w:lang w:eastAsia="en-GB"/>
        </w:rPr>
        <w:t xml:space="preserve">enable tenants to understand their rights and responsibilities </w:t>
      </w:r>
      <w:r w:rsidRPr="00F60A73" w:rsidR="001508ED">
        <w:rPr>
          <w:rFonts w:ascii="Arial" w:hAnsi="Arial" w:cs="Arial"/>
          <w:sz w:val="24"/>
          <w:szCs w:val="24"/>
          <w:lang w:eastAsia="en-GB"/>
        </w:rPr>
        <w:t xml:space="preserve">and implement </w:t>
      </w:r>
      <w:r w:rsidRPr="00F60A73" w:rsidR="009C392F">
        <w:rPr>
          <w:rFonts w:ascii="Arial" w:hAnsi="Arial" w:cs="Arial"/>
          <w:sz w:val="24"/>
          <w:szCs w:val="24"/>
          <w:lang w:eastAsia="en-GB"/>
        </w:rPr>
        <w:t>plans</w:t>
      </w:r>
      <w:r w:rsidRPr="00F60A73" w:rsidR="001508ED">
        <w:rPr>
          <w:rFonts w:ascii="Arial" w:hAnsi="Arial" w:cs="Arial"/>
          <w:sz w:val="24"/>
          <w:szCs w:val="24"/>
          <w:lang w:eastAsia="en-GB"/>
        </w:rPr>
        <w:t xml:space="preserve"> to </w:t>
      </w:r>
      <w:r w:rsidRPr="00F60A73" w:rsidR="009C392F">
        <w:rPr>
          <w:rFonts w:ascii="Arial" w:hAnsi="Arial" w:cs="Arial"/>
          <w:sz w:val="24"/>
          <w:szCs w:val="24"/>
          <w:lang w:eastAsia="en-GB"/>
        </w:rPr>
        <w:t>manage those responsibilities.</w:t>
      </w:r>
    </w:p>
    <w:p w:rsidRPr="00F60A73" w:rsidR="00F00601" w:rsidP="00A82893" w:rsidRDefault="00F00601" w14:paraId="55EFFB13" w14:textId="5C18E239">
      <w:pPr>
        <w:pStyle w:val="NoSpacing"/>
        <w:numPr>
          <w:ilvl w:val="0"/>
          <w:numId w:val="13"/>
        </w:numPr>
        <w:rPr>
          <w:rFonts w:ascii="Arial" w:hAnsi="Arial" w:cs="Arial"/>
          <w:sz w:val="24"/>
          <w:szCs w:val="24"/>
          <w:lang w:eastAsia="en-GB"/>
        </w:rPr>
      </w:pPr>
      <w:r w:rsidRPr="00F60A73">
        <w:rPr>
          <w:rFonts w:ascii="Arial" w:hAnsi="Arial" w:cs="Arial"/>
          <w:sz w:val="24"/>
          <w:szCs w:val="24"/>
          <w:lang w:eastAsia="en-GB"/>
        </w:rPr>
        <w:t>Responsible to achieve individual performance objectives, targets, and service standards</w:t>
      </w:r>
      <w:r w:rsidRPr="00F60A73" w:rsidR="00034620">
        <w:rPr>
          <w:rFonts w:ascii="Arial" w:hAnsi="Arial" w:cs="Arial"/>
          <w:sz w:val="24"/>
          <w:szCs w:val="24"/>
          <w:lang w:eastAsia="en-GB"/>
        </w:rPr>
        <w:t xml:space="preserve"> and c</w:t>
      </w:r>
      <w:r w:rsidRPr="00F60A73">
        <w:rPr>
          <w:rFonts w:ascii="Arial" w:hAnsi="Arial" w:cs="Arial"/>
          <w:sz w:val="24"/>
          <w:szCs w:val="24"/>
          <w:lang w:eastAsia="en-GB"/>
        </w:rPr>
        <w:t xml:space="preserve">ontribute to the achievement of the team and </w:t>
      </w:r>
      <w:r w:rsidRPr="00F60A73" w:rsidR="00A82893">
        <w:rPr>
          <w:rFonts w:ascii="Arial" w:hAnsi="Arial" w:cs="Arial"/>
          <w:sz w:val="24"/>
          <w:szCs w:val="24"/>
          <w:lang w:eastAsia="en-GB"/>
        </w:rPr>
        <w:t>organisation</w:t>
      </w:r>
      <w:r w:rsidRPr="00F60A73">
        <w:rPr>
          <w:rFonts w:ascii="Arial" w:hAnsi="Arial" w:cs="Arial"/>
          <w:sz w:val="24"/>
          <w:szCs w:val="24"/>
          <w:lang w:eastAsia="en-GB"/>
        </w:rPr>
        <w:t xml:space="preserve"> plan targets and objectives</w:t>
      </w:r>
      <w:r w:rsidRPr="00F60A73" w:rsidR="00034620">
        <w:rPr>
          <w:rFonts w:ascii="Arial" w:hAnsi="Arial" w:cs="Arial"/>
          <w:sz w:val="24"/>
          <w:szCs w:val="24"/>
          <w:lang w:eastAsia="en-GB"/>
        </w:rPr>
        <w:t>.</w:t>
      </w:r>
    </w:p>
    <w:p w:rsidRPr="00F60A73" w:rsidR="001346EF" w:rsidP="003963E6" w:rsidRDefault="001346EF" w14:paraId="7ED47A7D" w14:textId="551559DA">
      <w:pPr>
        <w:pStyle w:val="NoSpacing"/>
        <w:numPr>
          <w:ilvl w:val="0"/>
          <w:numId w:val="13"/>
        </w:numPr>
        <w:rPr>
          <w:rFonts w:ascii="Arial" w:hAnsi="Arial" w:cs="Arial"/>
          <w:sz w:val="24"/>
          <w:szCs w:val="24"/>
          <w:lang w:eastAsia="en-GB"/>
        </w:rPr>
      </w:pPr>
      <w:r w:rsidRPr="00F60A73">
        <w:rPr>
          <w:rFonts w:ascii="Arial" w:hAnsi="Arial" w:cs="Arial"/>
          <w:sz w:val="24"/>
          <w:szCs w:val="24"/>
          <w:lang w:eastAsia="en-GB"/>
        </w:rPr>
        <w:t xml:space="preserve">Ensures that housing management services comply with any </w:t>
      </w:r>
      <w:r w:rsidRPr="00F60A73" w:rsidR="003F041D">
        <w:rPr>
          <w:rFonts w:ascii="Arial" w:hAnsi="Arial" w:cs="Arial"/>
          <w:sz w:val="24"/>
          <w:szCs w:val="24"/>
          <w:lang w:eastAsia="en-GB"/>
        </w:rPr>
        <w:t>r</w:t>
      </w:r>
      <w:r w:rsidRPr="00F60A73">
        <w:rPr>
          <w:rFonts w:ascii="Arial" w:hAnsi="Arial" w:cs="Arial"/>
          <w:sz w:val="24"/>
          <w:szCs w:val="24"/>
          <w:lang w:eastAsia="en-GB"/>
        </w:rPr>
        <w:t xml:space="preserve">egulatory, contractual </w:t>
      </w:r>
      <w:r w:rsidRPr="00F60A73" w:rsidR="003F041D">
        <w:rPr>
          <w:rFonts w:ascii="Arial" w:hAnsi="Arial" w:cs="Arial"/>
          <w:sz w:val="24"/>
          <w:szCs w:val="24"/>
          <w:lang w:eastAsia="en-GB"/>
        </w:rPr>
        <w:t xml:space="preserve">requirements </w:t>
      </w:r>
      <w:r w:rsidRPr="00F60A73">
        <w:rPr>
          <w:rFonts w:ascii="Arial" w:hAnsi="Arial" w:cs="Arial"/>
          <w:sz w:val="24"/>
          <w:szCs w:val="24"/>
          <w:lang w:eastAsia="en-GB"/>
        </w:rPr>
        <w:t xml:space="preserve">and </w:t>
      </w:r>
      <w:r w:rsidRPr="00F60A73" w:rsidR="003F041D">
        <w:rPr>
          <w:rFonts w:ascii="Arial" w:hAnsi="Arial" w:cs="Arial"/>
          <w:sz w:val="24"/>
          <w:szCs w:val="24"/>
          <w:lang w:eastAsia="en-GB"/>
        </w:rPr>
        <w:t xml:space="preserve">meet </w:t>
      </w:r>
      <w:r w:rsidRPr="00F60A73">
        <w:rPr>
          <w:rFonts w:ascii="Arial" w:hAnsi="Arial" w:cs="Arial"/>
          <w:sz w:val="24"/>
          <w:szCs w:val="24"/>
          <w:lang w:eastAsia="en-GB"/>
        </w:rPr>
        <w:t xml:space="preserve">GLH standards, completing effective records and reports in a timely </w:t>
      </w:r>
      <w:r w:rsidRPr="00F60A73" w:rsidR="00705A79">
        <w:rPr>
          <w:rFonts w:ascii="Arial" w:hAnsi="Arial" w:cs="Arial"/>
          <w:sz w:val="24"/>
          <w:szCs w:val="24"/>
          <w:lang w:eastAsia="en-GB"/>
        </w:rPr>
        <w:t>manner.</w:t>
      </w:r>
    </w:p>
    <w:p w:rsidRPr="00F60A73" w:rsidR="00A1715A" w:rsidP="003963E6" w:rsidRDefault="00A1715A" w14:paraId="0CC2CE21" w14:textId="76C77CCB">
      <w:pPr>
        <w:pStyle w:val="NoSpacing"/>
        <w:numPr>
          <w:ilvl w:val="0"/>
          <w:numId w:val="13"/>
        </w:numPr>
        <w:rPr>
          <w:rFonts w:ascii="Arial" w:hAnsi="Arial" w:cs="Arial"/>
          <w:sz w:val="24"/>
          <w:szCs w:val="24"/>
          <w:lang w:eastAsia="en-GB"/>
        </w:rPr>
      </w:pPr>
      <w:r w:rsidRPr="00F60A73">
        <w:rPr>
          <w:rFonts w:ascii="Arial" w:hAnsi="Arial" w:cs="Arial"/>
          <w:sz w:val="24"/>
          <w:szCs w:val="24"/>
          <w:lang w:eastAsia="en-GB"/>
        </w:rPr>
        <w:t>Ensures that service charges are delivered effectively to tenants</w:t>
      </w:r>
      <w:r w:rsidRPr="00F60A73" w:rsidR="001A6217">
        <w:rPr>
          <w:rFonts w:ascii="Arial" w:hAnsi="Arial" w:cs="Arial"/>
          <w:sz w:val="24"/>
          <w:szCs w:val="24"/>
          <w:lang w:eastAsia="en-GB"/>
        </w:rPr>
        <w:t xml:space="preserve">, </w:t>
      </w:r>
      <w:r w:rsidRPr="00F60A73" w:rsidR="00191326">
        <w:rPr>
          <w:rFonts w:ascii="Arial" w:hAnsi="Arial" w:cs="Arial"/>
          <w:sz w:val="24"/>
          <w:szCs w:val="24"/>
          <w:lang w:eastAsia="en-GB"/>
        </w:rPr>
        <w:t>in accordance with agreements or contracts,</w:t>
      </w:r>
      <w:r w:rsidRPr="00F60A73" w:rsidR="00222187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F60A73" w:rsidR="001A6217">
        <w:rPr>
          <w:rFonts w:ascii="Arial" w:hAnsi="Arial" w:cs="Arial"/>
          <w:sz w:val="24"/>
          <w:szCs w:val="24"/>
          <w:lang w:eastAsia="en-GB"/>
        </w:rPr>
        <w:t>following up concerns with suppliers where appropriate</w:t>
      </w:r>
      <w:r w:rsidRPr="00F60A73">
        <w:rPr>
          <w:rFonts w:ascii="Arial" w:hAnsi="Arial" w:cs="Arial"/>
          <w:sz w:val="24"/>
          <w:szCs w:val="24"/>
          <w:lang w:eastAsia="en-GB"/>
        </w:rPr>
        <w:t xml:space="preserve"> and that tenants have the right services to meet their needs</w:t>
      </w:r>
    </w:p>
    <w:p w:rsidRPr="00F60A73" w:rsidR="00C033F0" w:rsidP="0028684B" w:rsidRDefault="00535B24" w14:paraId="0477D363" w14:textId="02EB250D">
      <w:pPr>
        <w:pStyle w:val="NoSpacing"/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  <w:lang w:eastAsia="en-GB"/>
        </w:rPr>
      </w:pPr>
      <w:r w:rsidRPr="00F60A73">
        <w:rPr>
          <w:rFonts w:ascii="Arial" w:hAnsi="Arial" w:cs="Arial"/>
          <w:sz w:val="24"/>
          <w:szCs w:val="24"/>
          <w:lang w:eastAsia="en-GB"/>
        </w:rPr>
        <w:t>Responsible</w:t>
      </w:r>
      <w:r w:rsidRPr="00F60A73" w:rsidR="00A1715A">
        <w:rPr>
          <w:rFonts w:ascii="Arial" w:hAnsi="Arial" w:cs="Arial"/>
          <w:sz w:val="24"/>
          <w:szCs w:val="24"/>
          <w:lang w:eastAsia="en-GB"/>
        </w:rPr>
        <w:t xml:space="preserve"> for </w:t>
      </w:r>
      <w:r w:rsidRPr="00F60A73" w:rsidR="00510A99">
        <w:rPr>
          <w:rFonts w:ascii="Arial" w:hAnsi="Arial" w:cs="Arial"/>
          <w:sz w:val="24"/>
          <w:szCs w:val="24"/>
          <w:lang w:eastAsia="en-GB"/>
        </w:rPr>
        <w:t>supporting</w:t>
      </w:r>
      <w:r w:rsidRPr="00F60A73" w:rsidR="00B779B7">
        <w:rPr>
          <w:rFonts w:ascii="Arial" w:hAnsi="Arial" w:cs="Arial"/>
          <w:sz w:val="24"/>
          <w:szCs w:val="24"/>
          <w:lang w:eastAsia="en-GB"/>
        </w:rPr>
        <w:t xml:space="preserve"> new tenants with</w:t>
      </w:r>
      <w:r w:rsidRPr="00F60A73" w:rsidR="00A1715A">
        <w:rPr>
          <w:rFonts w:ascii="Arial" w:hAnsi="Arial" w:cs="Arial"/>
          <w:sz w:val="24"/>
          <w:szCs w:val="24"/>
          <w:lang w:eastAsia="en-GB"/>
        </w:rPr>
        <w:t xml:space="preserve"> H</w:t>
      </w:r>
      <w:r w:rsidRPr="00F60A73" w:rsidR="005B5031">
        <w:rPr>
          <w:rFonts w:ascii="Arial" w:hAnsi="Arial" w:cs="Arial"/>
          <w:sz w:val="24"/>
          <w:szCs w:val="24"/>
          <w:lang w:eastAsia="en-GB"/>
        </w:rPr>
        <w:t xml:space="preserve">ousing </w:t>
      </w:r>
      <w:r w:rsidRPr="00F60A73" w:rsidR="00A1715A">
        <w:rPr>
          <w:rFonts w:ascii="Arial" w:hAnsi="Arial" w:cs="Arial"/>
          <w:sz w:val="24"/>
          <w:szCs w:val="24"/>
          <w:lang w:eastAsia="en-GB"/>
        </w:rPr>
        <w:t>B</w:t>
      </w:r>
      <w:r w:rsidRPr="00F60A73" w:rsidR="005B5031">
        <w:rPr>
          <w:rFonts w:ascii="Arial" w:hAnsi="Arial" w:cs="Arial"/>
          <w:sz w:val="24"/>
          <w:szCs w:val="24"/>
          <w:lang w:eastAsia="en-GB"/>
        </w:rPr>
        <w:t>enefit</w:t>
      </w:r>
      <w:r w:rsidRPr="00F60A73" w:rsidR="00A1715A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F60A73" w:rsidR="0028684B">
        <w:rPr>
          <w:rFonts w:ascii="Arial" w:hAnsi="Arial" w:cs="Arial"/>
          <w:sz w:val="24"/>
          <w:szCs w:val="24"/>
          <w:lang w:eastAsia="en-GB"/>
        </w:rPr>
        <w:t>applications</w:t>
      </w:r>
      <w:r w:rsidRPr="00F60A73" w:rsidR="00A1715A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F60A73" w:rsidR="0028684B">
        <w:rPr>
          <w:rFonts w:ascii="Arial" w:hAnsi="Arial" w:cs="Arial"/>
          <w:sz w:val="24"/>
          <w:szCs w:val="24"/>
          <w:lang w:eastAsia="en-GB"/>
        </w:rPr>
        <w:t xml:space="preserve">collating all </w:t>
      </w:r>
      <w:r w:rsidRPr="00F60A73" w:rsidR="00BE53FA">
        <w:rPr>
          <w:rFonts w:ascii="Arial" w:hAnsi="Arial" w:cs="Arial"/>
          <w:sz w:val="24"/>
          <w:szCs w:val="24"/>
          <w:lang w:eastAsia="en-GB"/>
        </w:rPr>
        <w:t>relevant</w:t>
      </w:r>
      <w:r w:rsidRPr="00F60A73" w:rsidR="0028684B">
        <w:rPr>
          <w:rFonts w:ascii="Arial" w:hAnsi="Arial" w:cs="Arial"/>
          <w:sz w:val="24"/>
          <w:szCs w:val="24"/>
          <w:lang w:eastAsia="en-GB"/>
        </w:rPr>
        <w:t xml:space="preserve"> documentary evidence required, </w:t>
      </w:r>
      <w:r w:rsidRPr="00F60A73" w:rsidR="00A1715A">
        <w:rPr>
          <w:rFonts w:ascii="Arial" w:hAnsi="Arial" w:cs="Arial"/>
          <w:sz w:val="24"/>
          <w:szCs w:val="24"/>
          <w:lang w:eastAsia="en-GB"/>
        </w:rPr>
        <w:t xml:space="preserve">only passing to the </w:t>
      </w:r>
      <w:r w:rsidRPr="00F60A73" w:rsidR="00EB41C1">
        <w:rPr>
          <w:rFonts w:ascii="Arial" w:hAnsi="Arial" w:cs="Arial"/>
          <w:sz w:val="24"/>
          <w:szCs w:val="24"/>
          <w:lang w:eastAsia="en-GB"/>
        </w:rPr>
        <w:t>I</w:t>
      </w:r>
      <w:r w:rsidRPr="00F60A73" w:rsidR="00A1715A">
        <w:rPr>
          <w:rFonts w:ascii="Arial" w:hAnsi="Arial" w:cs="Arial"/>
          <w:sz w:val="24"/>
          <w:szCs w:val="24"/>
          <w:lang w:eastAsia="en-GB"/>
        </w:rPr>
        <w:t xml:space="preserve">ncome </w:t>
      </w:r>
      <w:r w:rsidRPr="00F60A73" w:rsidR="00EB41C1">
        <w:rPr>
          <w:rFonts w:ascii="Arial" w:hAnsi="Arial" w:cs="Arial"/>
          <w:sz w:val="24"/>
          <w:szCs w:val="24"/>
          <w:lang w:eastAsia="en-GB"/>
        </w:rPr>
        <w:t>T</w:t>
      </w:r>
      <w:r w:rsidRPr="00F60A73" w:rsidR="00A1715A">
        <w:rPr>
          <w:rFonts w:ascii="Arial" w:hAnsi="Arial" w:cs="Arial"/>
          <w:sz w:val="24"/>
          <w:szCs w:val="24"/>
          <w:lang w:eastAsia="en-GB"/>
        </w:rPr>
        <w:t xml:space="preserve">eam for ongoing </w:t>
      </w:r>
      <w:r w:rsidRPr="00F60A73" w:rsidR="00BE53FA">
        <w:rPr>
          <w:rFonts w:ascii="Arial" w:hAnsi="Arial" w:cs="Arial"/>
          <w:sz w:val="24"/>
          <w:szCs w:val="24"/>
          <w:lang w:eastAsia="en-GB"/>
        </w:rPr>
        <w:t xml:space="preserve">account </w:t>
      </w:r>
      <w:r w:rsidRPr="00F60A73" w:rsidR="00A1715A">
        <w:rPr>
          <w:rFonts w:ascii="Arial" w:hAnsi="Arial" w:cs="Arial"/>
          <w:sz w:val="24"/>
          <w:szCs w:val="24"/>
          <w:lang w:eastAsia="en-GB"/>
        </w:rPr>
        <w:t xml:space="preserve">monitoring once </w:t>
      </w:r>
      <w:r w:rsidRPr="00F60A73" w:rsidR="001172EA">
        <w:rPr>
          <w:rFonts w:ascii="Arial" w:hAnsi="Arial" w:cs="Arial"/>
          <w:sz w:val="24"/>
          <w:szCs w:val="24"/>
          <w:lang w:eastAsia="en-GB"/>
        </w:rPr>
        <w:t xml:space="preserve">a determination </w:t>
      </w:r>
      <w:r w:rsidRPr="00F60A73" w:rsidR="00EB41C1">
        <w:rPr>
          <w:rFonts w:ascii="Arial" w:hAnsi="Arial" w:cs="Arial"/>
          <w:sz w:val="24"/>
          <w:szCs w:val="24"/>
          <w:lang w:eastAsia="en-GB"/>
        </w:rPr>
        <w:t>is made and</w:t>
      </w:r>
      <w:r w:rsidRPr="00F60A73" w:rsidR="001172EA">
        <w:rPr>
          <w:rFonts w:ascii="Arial" w:hAnsi="Arial" w:cs="Arial"/>
          <w:sz w:val="24"/>
          <w:szCs w:val="24"/>
          <w:lang w:eastAsia="en-GB"/>
        </w:rPr>
        <w:t xml:space="preserve"> the full rent</w:t>
      </w:r>
      <w:r w:rsidRPr="00F60A73" w:rsidR="001456C5">
        <w:rPr>
          <w:rFonts w:ascii="Arial" w:hAnsi="Arial" w:cs="Arial"/>
          <w:sz w:val="24"/>
          <w:szCs w:val="24"/>
          <w:lang w:eastAsia="en-GB"/>
        </w:rPr>
        <w:t xml:space="preserve"> is received</w:t>
      </w:r>
      <w:r w:rsidRPr="00F60A73" w:rsidR="00BE53FA">
        <w:rPr>
          <w:rFonts w:ascii="Arial" w:hAnsi="Arial" w:cs="Arial"/>
          <w:b/>
          <w:bCs/>
          <w:sz w:val="24"/>
          <w:szCs w:val="24"/>
          <w:lang w:eastAsia="en-GB"/>
        </w:rPr>
        <w:t>.</w:t>
      </w:r>
    </w:p>
    <w:p w:rsidRPr="00F60A73" w:rsidR="001346EF" w:rsidP="00BE53FA" w:rsidRDefault="00C033F0" w14:paraId="32F26FB7" w14:textId="549B1A4F">
      <w:pPr>
        <w:pStyle w:val="NoSpacing"/>
        <w:numPr>
          <w:ilvl w:val="0"/>
          <w:numId w:val="13"/>
        </w:numPr>
        <w:rPr>
          <w:rFonts w:ascii="Arial" w:hAnsi="Arial" w:cs="Arial"/>
          <w:sz w:val="24"/>
          <w:szCs w:val="24"/>
          <w:lang w:eastAsia="en-GB"/>
        </w:rPr>
      </w:pPr>
      <w:r w:rsidRPr="00F60A73">
        <w:rPr>
          <w:rFonts w:ascii="Arial" w:hAnsi="Arial" w:cs="Arial"/>
          <w:sz w:val="24"/>
          <w:szCs w:val="24"/>
          <w:lang w:eastAsia="en-GB"/>
        </w:rPr>
        <w:t>Assist tenants to apply for council tax exemptions.</w:t>
      </w:r>
    </w:p>
    <w:p w:rsidRPr="00F60A73" w:rsidR="008036AF" w:rsidP="008036AF" w:rsidRDefault="009C072A" w14:paraId="60432320" w14:textId="51072E67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  <w:lang w:eastAsia="en-GB"/>
        </w:rPr>
      </w:pPr>
      <w:r w:rsidRPr="00F60A73">
        <w:rPr>
          <w:rFonts w:ascii="Arial" w:hAnsi="Arial" w:cs="Arial"/>
          <w:sz w:val="24"/>
          <w:szCs w:val="24"/>
          <w:lang w:eastAsia="en-GB"/>
        </w:rPr>
        <w:t>To u</w:t>
      </w:r>
      <w:r w:rsidRPr="00F60A73" w:rsidR="00FD3777">
        <w:rPr>
          <w:rFonts w:ascii="Arial" w:hAnsi="Arial" w:cs="Arial"/>
          <w:sz w:val="24"/>
          <w:szCs w:val="24"/>
          <w:lang w:eastAsia="en-GB"/>
        </w:rPr>
        <w:t>ndertaking property visits, inspections and routine checks as required and as per agreed timescales and schedule, recording actions and outcomes accordingly.</w:t>
      </w:r>
    </w:p>
    <w:p w:rsidRPr="00F60A73" w:rsidR="008036AF" w:rsidP="008036AF" w:rsidRDefault="009C072A" w14:paraId="4BAF9CF1" w14:textId="5E0B30FC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  <w:lang w:eastAsia="en-GB"/>
        </w:rPr>
      </w:pPr>
      <w:r w:rsidRPr="00F60A73">
        <w:rPr>
          <w:rFonts w:ascii="Arial" w:hAnsi="Arial" w:cs="Arial"/>
          <w:sz w:val="24"/>
          <w:szCs w:val="24"/>
          <w:lang w:eastAsia="en-GB"/>
        </w:rPr>
        <w:t>To s</w:t>
      </w:r>
      <w:r w:rsidRPr="00F60A73" w:rsidR="00A1715A">
        <w:rPr>
          <w:rFonts w:ascii="Arial" w:hAnsi="Arial" w:cs="Arial"/>
          <w:sz w:val="24"/>
          <w:szCs w:val="24"/>
          <w:lang w:eastAsia="en-GB"/>
        </w:rPr>
        <w:t xml:space="preserve">upport tenants with safeguarding concerns and </w:t>
      </w:r>
      <w:r w:rsidRPr="00F60A73" w:rsidR="0AA65B9A">
        <w:rPr>
          <w:rFonts w:ascii="Arial" w:hAnsi="Arial" w:cs="Arial"/>
          <w:sz w:val="24"/>
          <w:szCs w:val="24"/>
          <w:lang w:eastAsia="en-GB"/>
        </w:rPr>
        <w:t>evidence</w:t>
      </w:r>
      <w:r w:rsidRPr="00F60A73" w:rsidR="001346EF">
        <w:rPr>
          <w:rFonts w:ascii="Arial" w:hAnsi="Arial" w:cs="Arial"/>
          <w:sz w:val="24"/>
          <w:szCs w:val="24"/>
          <w:lang w:eastAsia="en-GB"/>
        </w:rPr>
        <w:t xml:space="preserve"> progression towards desired outcomes</w:t>
      </w:r>
      <w:r w:rsidRPr="00F60A73" w:rsidR="00A1715A">
        <w:rPr>
          <w:rFonts w:ascii="Arial" w:hAnsi="Arial" w:cs="Arial"/>
          <w:sz w:val="24"/>
          <w:szCs w:val="24"/>
          <w:lang w:eastAsia="en-GB"/>
        </w:rPr>
        <w:t>, recording these appropriately</w:t>
      </w:r>
    </w:p>
    <w:p w:rsidRPr="00F60A73" w:rsidR="001346EF" w:rsidP="48442475" w:rsidRDefault="00575210" w14:paraId="7E8D1DFF" w14:textId="11353095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  <w:lang w:eastAsia="en-GB"/>
        </w:rPr>
      </w:pPr>
      <w:r w:rsidRPr="00F60A73">
        <w:rPr>
          <w:rFonts w:ascii="Arial" w:hAnsi="Arial" w:cs="Arial"/>
          <w:sz w:val="24"/>
          <w:szCs w:val="24"/>
          <w:lang w:eastAsia="en-GB"/>
        </w:rPr>
        <w:t>Take responsibility to p</w:t>
      </w:r>
      <w:r w:rsidRPr="00F60A73" w:rsidR="001346EF">
        <w:rPr>
          <w:rFonts w:ascii="Arial" w:hAnsi="Arial" w:cs="Arial"/>
          <w:sz w:val="24"/>
          <w:szCs w:val="24"/>
          <w:lang w:eastAsia="en-GB"/>
        </w:rPr>
        <w:t xml:space="preserve">rovide </w:t>
      </w:r>
      <w:r w:rsidRPr="00F60A73" w:rsidR="00CE1EA2">
        <w:rPr>
          <w:rFonts w:ascii="Arial" w:hAnsi="Arial" w:cs="Arial"/>
          <w:sz w:val="24"/>
          <w:szCs w:val="24"/>
          <w:lang w:eastAsia="en-GB"/>
        </w:rPr>
        <w:t>feedback</w:t>
      </w:r>
      <w:r w:rsidRPr="00F60A73" w:rsidR="001346EF">
        <w:rPr>
          <w:rFonts w:ascii="Arial" w:hAnsi="Arial" w:cs="Arial"/>
          <w:sz w:val="24"/>
          <w:szCs w:val="24"/>
          <w:lang w:eastAsia="en-GB"/>
        </w:rPr>
        <w:t xml:space="preserve"> on any </w:t>
      </w:r>
      <w:r w:rsidRPr="00F60A73" w:rsidR="00CE1EA2">
        <w:rPr>
          <w:rFonts w:ascii="Arial" w:hAnsi="Arial" w:cs="Arial"/>
          <w:sz w:val="24"/>
          <w:szCs w:val="24"/>
          <w:lang w:eastAsia="en-GB"/>
        </w:rPr>
        <w:t xml:space="preserve">property </w:t>
      </w:r>
      <w:r w:rsidRPr="00F60A73" w:rsidR="001346EF">
        <w:rPr>
          <w:rFonts w:ascii="Arial" w:hAnsi="Arial" w:cs="Arial"/>
          <w:sz w:val="24"/>
          <w:szCs w:val="24"/>
          <w:lang w:eastAsia="en-GB"/>
        </w:rPr>
        <w:t xml:space="preserve">quality issues to colleagues and </w:t>
      </w:r>
      <w:r w:rsidRPr="00F60A73" w:rsidR="001F1716">
        <w:rPr>
          <w:rFonts w:ascii="Arial" w:hAnsi="Arial" w:cs="Arial"/>
          <w:sz w:val="24"/>
          <w:szCs w:val="24"/>
          <w:lang w:eastAsia="en-GB"/>
        </w:rPr>
        <w:t>keep tenant</w:t>
      </w:r>
      <w:r w:rsidRPr="00F60A73" w:rsidR="00296AEF">
        <w:rPr>
          <w:rFonts w:ascii="Arial" w:hAnsi="Arial" w:cs="Arial"/>
          <w:sz w:val="24"/>
          <w:szCs w:val="24"/>
          <w:lang w:eastAsia="en-GB"/>
        </w:rPr>
        <w:t>s</w:t>
      </w:r>
      <w:r w:rsidRPr="00F60A73" w:rsidR="001F1716">
        <w:rPr>
          <w:rFonts w:ascii="Arial" w:hAnsi="Arial" w:cs="Arial"/>
          <w:sz w:val="24"/>
          <w:szCs w:val="24"/>
          <w:lang w:eastAsia="en-GB"/>
        </w:rPr>
        <w:t xml:space="preserve"> informed of actions</w:t>
      </w:r>
    </w:p>
    <w:p w:rsidRPr="00F60A73" w:rsidR="001346EF" w:rsidP="48442475" w:rsidRDefault="001346EF" w14:paraId="5D671630" w14:textId="7F98B9BF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  <w:lang w:eastAsia="en-GB"/>
        </w:rPr>
      </w:pPr>
      <w:r w:rsidRPr="00F60A73">
        <w:rPr>
          <w:rFonts w:ascii="Arial" w:hAnsi="Arial" w:cs="Arial"/>
          <w:sz w:val="24"/>
          <w:szCs w:val="24"/>
          <w:lang w:eastAsia="en-GB"/>
        </w:rPr>
        <w:t>Ensure</w:t>
      </w:r>
      <w:r w:rsidRPr="00F60A73" w:rsidR="009502CB">
        <w:rPr>
          <w:rFonts w:ascii="Arial" w:hAnsi="Arial" w:cs="Arial"/>
          <w:sz w:val="24"/>
          <w:szCs w:val="24"/>
          <w:lang w:eastAsia="en-GB"/>
        </w:rPr>
        <w:t>s</w:t>
      </w:r>
      <w:r w:rsidRPr="00F60A73">
        <w:rPr>
          <w:rFonts w:ascii="Arial" w:hAnsi="Arial" w:cs="Arial"/>
          <w:sz w:val="24"/>
          <w:szCs w:val="24"/>
          <w:lang w:eastAsia="en-GB"/>
        </w:rPr>
        <w:t xml:space="preserve"> the escalation of complex stakeholder issues to the </w:t>
      </w:r>
      <w:r w:rsidRPr="00F60A73" w:rsidR="001A5498">
        <w:rPr>
          <w:rFonts w:ascii="Arial" w:hAnsi="Arial" w:cs="Arial"/>
          <w:sz w:val="24"/>
          <w:szCs w:val="24"/>
          <w:lang w:eastAsia="en-GB"/>
        </w:rPr>
        <w:t xml:space="preserve">Regional </w:t>
      </w:r>
      <w:r w:rsidRPr="00F60A73">
        <w:rPr>
          <w:rFonts w:ascii="Arial" w:hAnsi="Arial" w:cs="Arial"/>
          <w:sz w:val="24"/>
          <w:szCs w:val="24"/>
          <w:lang w:eastAsia="en-GB"/>
        </w:rPr>
        <w:t xml:space="preserve">Housing Manager and supports them to manage </w:t>
      </w:r>
      <w:r w:rsidRPr="00F60A73" w:rsidR="00DB5D87">
        <w:rPr>
          <w:rFonts w:ascii="Arial" w:hAnsi="Arial" w:cs="Arial"/>
          <w:sz w:val="24"/>
          <w:szCs w:val="24"/>
          <w:lang w:eastAsia="en-GB"/>
        </w:rPr>
        <w:t>any concerns raised.</w:t>
      </w:r>
      <w:r w:rsidRPr="00F60A73">
        <w:rPr>
          <w:rFonts w:ascii="Arial" w:hAnsi="Arial" w:cs="Arial"/>
          <w:sz w:val="24"/>
          <w:szCs w:val="24"/>
          <w:lang w:eastAsia="en-GB"/>
        </w:rPr>
        <w:t> </w:t>
      </w:r>
    </w:p>
    <w:p w:rsidRPr="00F60A73" w:rsidR="001346EF" w:rsidP="48442475" w:rsidRDefault="001346EF" w14:paraId="6564C4DE" w14:textId="7D28AC77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  <w:lang w:eastAsia="en-GB"/>
        </w:rPr>
      </w:pPr>
      <w:r w:rsidRPr="00F60A73">
        <w:rPr>
          <w:rFonts w:ascii="Arial" w:hAnsi="Arial" w:cs="Arial"/>
          <w:sz w:val="24"/>
          <w:szCs w:val="24"/>
          <w:lang w:eastAsia="en-GB"/>
        </w:rPr>
        <w:t xml:space="preserve">Actively seeks new business opportunities within their region to support growth, and fill </w:t>
      </w:r>
      <w:r w:rsidRPr="00F60A73" w:rsidR="00DB5D87">
        <w:rPr>
          <w:rFonts w:ascii="Arial" w:hAnsi="Arial" w:cs="Arial"/>
          <w:sz w:val="24"/>
          <w:szCs w:val="24"/>
          <w:lang w:eastAsia="en-GB"/>
        </w:rPr>
        <w:t>vacancies</w:t>
      </w:r>
    </w:p>
    <w:p w:rsidRPr="00F60A73" w:rsidR="0060534D" w:rsidP="48442475" w:rsidRDefault="001346EF" w14:paraId="5E0F9367" w14:textId="51101236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</w:rPr>
      </w:pPr>
      <w:r w:rsidRPr="00F60A73">
        <w:rPr>
          <w:rFonts w:ascii="Arial" w:hAnsi="Arial" w:cs="Arial"/>
          <w:sz w:val="24"/>
          <w:szCs w:val="24"/>
          <w:lang w:eastAsia="en-GB"/>
        </w:rPr>
        <w:t>Responsible for any property related matters brought to their attention and for the resolution of the issues/concerns working with the Property Services teams in the delivery of the resolution</w:t>
      </w:r>
      <w:r w:rsidRPr="00F60A73" w:rsidR="009502CB">
        <w:rPr>
          <w:rFonts w:ascii="Arial" w:hAnsi="Arial" w:cs="Arial"/>
          <w:sz w:val="24"/>
          <w:szCs w:val="24"/>
          <w:lang w:eastAsia="en-GB"/>
        </w:rPr>
        <w:t>, raising concerns to the Regional Housing Manager</w:t>
      </w:r>
      <w:r w:rsidRPr="00F60A73">
        <w:rPr>
          <w:rFonts w:ascii="Arial" w:hAnsi="Arial" w:cs="Arial"/>
          <w:sz w:val="24"/>
          <w:szCs w:val="24"/>
          <w:lang w:eastAsia="en-GB"/>
        </w:rPr>
        <w:t>. </w:t>
      </w:r>
    </w:p>
    <w:p w:rsidRPr="00F60A73" w:rsidR="0060534D" w:rsidP="48442475" w:rsidRDefault="00B81CAD" w14:paraId="464C6E9C" w14:textId="1B2962DE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</w:rPr>
      </w:pPr>
      <w:r w:rsidRPr="00F60A73">
        <w:rPr>
          <w:rFonts w:ascii="Arial" w:hAnsi="Arial" w:eastAsia="Times New Roman" w:cs="Arial"/>
          <w:sz w:val="24"/>
          <w:szCs w:val="24"/>
          <w:lang w:eastAsia="en-GB"/>
        </w:rPr>
        <w:t>Where</w:t>
      </w:r>
      <w:r w:rsidRPr="00F60A73" w:rsidR="00053D3C">
        <w:rPr>
          <w:rFonts w:ascii="Arial" w:hAnsi="Arial" w:eastAsia="Times New Roman" w:cs="Arial"/>
          <w:sz w:val="24"/>
          <w:szCs w:val="24"/>
          <w:lang w:eastAsia="en-GB"/>
        </w:rPr>
        <w:t xml:space="preserve"> a tenant has been identified as requiring re-housing, the Housing Officer </w:t>
      </w:r>
      <w:r w:rsidRPr="00F60A73">
        <w:rPr>
          <w:rFonts w:ascii="Arial" w:hAnsi="Arial" w:eastAsia="Times New Roman" w:cs="Arial"/>
          <w:sz w:val="24"/>
          <w:szCs w:val="24"/>
          <w:lang w:eastAsia="en-GB"/>
        </w:rPr>
        <w:t>will explore all relevant avenues with the tenant and stakeholders</w:t>
      </w:r>
      <w:r w:rsidRPr="00F60A73" w:rsidR="00053D3C">
        <w:rPr>
          <w:rFonts w:ascii="Arial" w:hAnsi="Arial" w:eastAsia="Times New Roman" w:cs="Arial"/>
          <w:sz w:val="24"/>
          <w:szCs w:val="24"/>
          <w:lang w:eastAsia="en-GB"/>
        </w:rPr>
        <w:t xml:space="preserve"> and liaise with Development colleagues following the reprovision process.</w:t>
      </w:r>
    </w:p>
    <w:p w:rsidRPr="00F60A73" w:rsidR="00163A5E" w:rsidP="00163A5E" w:rsidRDefault="00AE5E0D" w14:paraId="1FEF5B4C" w14:textId="77777777">
      <w:pPr>
        <w:pStyle w:val="ListParagraph"/>
        <w:numPr>
          <w:ilvl w:val="0"/>
          <w:numId w:val="13"/>
        </w:numPr>
        <w:jc w:val="both"/>
      </w:pPr>
      <w:r w:rsidRPr="00F60A73">
        <w:rPr>
          <w:rFonts w:ascii="Arial" w:hAnsi="Arial" w:eastAsia="Times New Roman" w:cs="Arial"/>
          <w:sz w:val="24"/>
          <w:szCs w:val="24"/>
          <w:lang w:eastAsia="en-GB"/>
        </w:rPr>
        <w:t xml:space="preserve">To </w:t>
      </w:r>
      <w:r w:rsidRPr="00F60A73" w:rsidR="00700877">
        <w:rPr>
          <w:rFonts w:ascii="Arial" w:hAnsi="Arial" w:eastAsia="Times New Roman" w:cs="Arial"/>
          <w:sz w:val="24"/>
          <w:szCs w:val="24"/>
          <w:lang w:eastAsia="en-GB"/>
        </w:rPr>
        <w:t>support the Development lead with any joint consultation process with existing tenants for larger projects.</w:t>
      </w:r>
    </w:p>
    <w:p w:rsidRPr="00F60A73" w:rsidR="00F27695" w:rsidP="00F27695" w:rsidRDefault="003950B1" w14:paraId="732D72FD" w14:textId="77777777">
      <w:pPr>
        <w:pStyle w:val="ListParagraph"/>
        <w:numPr>
          <w:ilvl w:val="0"/>
          <w:numId w:val="13"/>
        </w:numPr>
        <w:jc w:val="both"/>
      </w:pPr>
      <w:r w:rsidRPr="00F60A73">
        <w:rPr>
          <w:rFonts w:ascii="Arial" w:hAnsi="Arial" w:cs="Arial"/>
          <w:sz w:val="24"/>
          <w:szCs w:val="24"/>
        </w:rPr>
        <w:t>Maintain</w:t>
      </w:r>
      <w:r w:rsidRPr="00F60A73" w:rsidR="00163A5E">
        <w:rPr>
          <w:rFonts w:ascii="Arial" w:hAnsi="Arial" w:cs="Arial"/>
          <w:sz w:val="24"/>
          <w:szCs w:val="24"/>
        </w:rPr>
        <w:t xml:space="preserve"> accurate </w:t>
      </w:r>
      <w:r w:rsidRPr="00F60A73">
        <w:rPr>
          <w:rFonts w:ascii="Arial" w:hAnsi="Arial" w:cs="Arial"/>
          <w:sz w:val="24"/>
          <w:szCs w:val="24"/>
        </w:rPr>
        <w:t>record</w:t>
      </w:r>
      <w:r w:rsidRPr="00F60A73" w:rsidR="00163A5E">
        <w:rPr>
          <w:rFonts w:ascii="Arial" w:hAnsi="Arial" w:cs="Arial"/>
          <w:sz w:val="24"/>
          <w:szCs w:val="24"/>
        </w:rPr>
        <w:t>s</w:t>
      </w:r>
      <w:r w:rsidRPr="00F60A73">
        <w:rPr>
          <w:rFonts w:ascii="Arial" w:hAnsi="Arial" w:cs="Arial"/>
          <w:sz w:val="24"/>
          <w:szCs w:val="24"/>
        </w:rPr>
        <w:t xml:space="preserve"> of contact with tenants and other stakeholders.</w:t>
      </w:r>
    </w:p>
    <w:p w:rsidRPr="00F60A73" w:rsidR="003950B1" w:rsidP="00F27695" w:rsidRDefault="003950B1" w14:paraId="626A87F9" w14:textId="19285727">
      <w:pPr>
        <w:pStyle w:val="ListParagraph"/>
        <w:numPr>
          <w:ilvl w:val="0"/>
          <w:numId w:val="13"/>
        </w:numPr>
        <w:jc w:val="both"/>
      </w:pPr>
      <w:r w:rsidRPr="00F60A73">
        <w:rPr>
          <w:rFonts w:ascii="Arial" w:hAnsi="Arial" w:cs="Arial"/>
          <w:sz w:val="24"/>
          <w:szCs w:val="24"/>
        </w:rPr>
        <w:t>Undertake any other duties as may reasonably be required in order to meet the changing needs of the organisation</w:t>
      </w:r>
      <w:r w:rsidRPr="00F60A73" w:rsidR="00F27695">
        <w:rPr>
          <w:rFonts w:ascii="Arial" w:hAnsi="Arial" w:cs="Arial"/>
          <w:sz w:val="24"/>
          <w:szCs w:val="24"/>
        </w:rPr>
        <w:t>.</w:t>
      </w:r>
    </w:p>
    <w:p w:rsidR="0060534D" w:rsidP="009558AD" w:rsidRDefault="0060534D" w14:paraId="7D3C35D4" w14:textId="77777777">
      <w:pPr>
        <w:jc w:val="both"/>
        <w:rPr>
          <w:rFonts w:ascii="Arial" w:hAnsi="Arial" w:cs="Arial"/>
          <w:b/>
          <w:bCs/>
          <w:color w:val="C00000"/>
          <w:sz w:val="24"/>
          <w:szCs w:val="24"/>
        </w:rPr>
      </w:pPr>
    </w:p>
    <w:p w:rsidR="00103DAB" w:rsidP="4BE32B3E" w:rsidRDefault="008A2644" w14:paraId="09E9FA15" w14:textId="77777777">
      <w:pPr>
        <w:jc w:val="both"/>
        <w:rPr>
          <w:rFonts w:ascii="Arial" w:hAnsi="Arial" w:cs="Arial"/>
          <w:b/>
          <w:bCs/>
          <w:color w:val="BF0060"/>
          <w:sz w:val="24"/>
          <w:szCs w:val="24"/>
        </w:rPr>
      </w:pPr>
      <w:r w:rsidRPr="4BE32B3E">
        <w:rPr>
          <w:rFonts w:ascii="Arial" w:hAnsi="Arial" w:cs="Arial"/>
          <w:b/>
          <w:bCs/>
          <w:color w:val="BF0060"/>
          <w:sz w:val="24"/>
          <w:szCs w:val="24"/>
        </w:rPr>
        <w:t>Candidate requirements</w:t>
      </w:r>
    </w:p>
    <w:p w:rsidRPr="00F60A73" w:rsidR="00CD3EDF" w:rsidP="7BBA8369" w:rsidRDefault="4639E26C" w14:paraId="488151F0" w14:textId="3D28B14F">
      <w:pPr>
        <w:pStyle w:val="ListParagraph"/>
        <w:numPr>
          <w:ilvl w:val="0"/>
          <w:numId w:val="17"/>
        </w:numPr>
        <w:rPr>
          <w:rFonts w:ascii="Arial" w:hAnsi="Arial" w:eastAsia="Arial" w:cs="Arial"/>
          <w:sz w:val="24"/>
          <w:szCs w:val="24"/>
        </w:rPr>
      </w:pPr>
      <w:r w:rsidRPr="00F60A73">
        <w:rPr>
          <w:rFonts w:ascii="Arial" w:hAnsi="Arial" w:eastAsia="Arial" w:cs="Arial"/>
          <w:sz w:val="24"/>
          <w:szCs w:val="24"/>
        </w:rPr>
        <w:lastRenderedPageBreak/>
        <w:t>Member of Chartered Institute of Housing or</w:t>
      </w:r>
      <w:r w:rsidR="00C271B3">
        <w:rPr>
          <w:rFonts w:ascii="Arial" w:hAnsi="Arial" w:eastAsia="Arial" w:cs="Arial"/>
          <w:sz w:val="24"/>
          <w:szCs w:val="24"/>
        </w:rPr>
        <w:t xml:space="preserve"> willingness to</w:t>
      </w:r>
      <w:r w:rsidRPr="00F60A73">
        <w:rPr>
          <w:rFonts w:ascii="Arial" w:hAnsi="Arial" w:eastAsia="Arial" w:cs="Arial"/>
          <w:sz w:val="24"/>
          <w:szCs w:val="24"/>
        </w:rPr>
        <w:t xml:space="preserve"> work towards qualification</w:t>
      </w:r>
    </w:p>
    <w:p w:rsidRPr="00F60A73" w:rsidR="00DB09D2" w:rsidP="00DB09D2" w:rsidRDefault="00FF432C" w14:paraId="5F2D0226" w14:textId="77777777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  <w:lang w:eastAsia="en-GB"/>
        </w:rPr>
      </w:pPr>
      <w:r w:rsidRPr="00F60A73">
        <w:rPr>
          <w:rFonts w:ascii="Arial" w:hAnsi="Arial" w:cs="Arial"/>
          <w:sz w:val="24"/>
          <w:szCs w:val="24"/>
          <w:lang w:eastAsia="en-GB"/>
        </w:rPr>
        <w:t>Good interpersonal skills, empathy and understanding</w:t>
      </w:r>
      <w:r w:rsidRPr="00F60A73" w:rsidR="005D151E">
        <w:rPr>
          <w:rFonts w:ascii="Arial" w:hAnsi="Arial" w:cs="Arial"/>
          <w:sz w:val="24"/>
          <w:szCs w:val="24"/>
        </w:rPr>
        <w:t xml:space="preserve"> with the ability to b</w:t>
      </w:r>
      <w:r w:rsidRPr="00F60A73">
        <w:rPr>
          <w:rFonts w:ascii="Arial" w:hAnsi="Arial" w:cs="Arial"/>
          <w:sz w:val="24"/>
          <w:szCs w:val="24"/>
          <w:lang w:eastAsia="en-GB"/>
        </w:rPr>
        <w:t>uild positive relationships</w:t>
      </w:r>
      <w:r w:rsidRPr="00F60A73" w:rsidR="00793F46">
        <w:rPr>
          <w:rFonts w:ascii="Arial" w:hAnsi="Arial" w:cs="Arial"/>
          <w:sz w:val="24"/>
          <w:szCs w:val="24"/>
          <w:lang w:eastAsia="en-GB"/>
        </w:rPr>
        <w:t xml:space="preserve"> and </w:t>
      </w:r>
      <w:r w:rsidRPr="00F60A73">
        <w:rPr>
          <w:rFonts w:ascii="Arial" w:hAnsi="Arial" w:cs="Arial"/>
          <w:sz w:val="24"/>
          <w:szCs w:val="24"/>
          <w:lang w:eastAsia="en-GB"/>
        </w:rPr>
        <w:t>partnerships </w:t>
      </w:r>
    </w:p>
    <w:p w:rsidRPr="00F60A73" w:rsidR="006A7788" w:rsidP="006A7788" w:rsidRDefault="00DB09D2" w14:paraId="3E201761" w14:textId="77777777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  <w:lang w:eastAsia="en-GB"/>
        </w:rPr>
      </w:pPr>
      <w:r w:rsidRPr="00F60A73">
        <w:rPr>
          <w:rFonts w:ascii="Arial" w:hAnsi="Arial" w:cs="Arial"/>
          <w:sz w:val="24"/>
          <w:szCs w:val="24"/>
          <w:lang w:eastAsia="en-GB"/>
        </w:rPr>
        <w:t>Dealing effectively with potentially difficult situations &amp; managing customer conflict</w:t>
      </w:r>
    </w:p>
    <w:p w:rsidRPr="00F60A73" w:rsidR="00107BF9" w:rsidP="00107BF9" w:rsidRDefault="006A7788" w14:paraId="77C95E08" w14:textId="77777777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  <w:lang w:eastAsia="en-GB"/>
        </w:rPr>
      </w:pPr>
      <w:r w:rsidRPr="00F60A73">
        <w:rPr>
          <w:rFonts w:ascii="Arial" w:hAnsi="Arial" w:cs="Arial"/>
          <w:sz w:val="24"/>
          <w:szCs w:val="24"/>
          <w:lang w:eastAsia="en-GB"/>
        </w:rPr>
        <w:t>Proven experience hitting targets within a target driven role</w:t>
      </w:r>
    </w:p>
    <w:p w:rsidRPr="00F60A73" w:rsidR="006104A1" w:rsidP="00107BF9" w:rsidRDefault="006104A1" w14:paraId="4A160B00" w14:textId="55278839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  <w:lang w:eastAsia="en-GB"/>
        </w:rPr>
      </w:pPr>
      <w:r w:rsidRPr="00F60A73">
        <w:rPr>
          <w:rFonts w:ascii="Arial" w:hAnsi="Arial" w:cs="Arial"/>
          <w:sz w:val="24"/>
          <w:szCs w:val="24"/>
        </w:rPr>
        <w:t xml:space="preserve">A working knowledge of the </w:t>
      </w:r>
      <w:r w:rsidRPr="00F60A73" w:rsidR="007F062F">
        <w:rPr>
          <w:rFonts w:ascii="Arial" w:hAnsi="Arial" w:cs="Arial"/>
          <w:sz w:val="24"/>
          <w:szCs w:val="24"/>
        </w:rPr>
        <w:t xml:space="preserve">supported </w:t>
      </w:r>
      <w:r w:rsidRPr="00F60A73">
        <w:rPr>
          <w:rFonts w:ascii="Arial" w:hAnsi="Arial" w:cs="Arial"/>
          <w:sz w:val="24"/>
          <w:szCs w:val="24"/>
        </w:rPr>
        <w:t>housing sector</w:t>
      </w:r>
      <w:r w:rsidRPr="00F60A73" w:rsidR="007F062F">
        <w:rPr>
          <w:rFonts w:ascii="Arial" w:hAnsi="Arial" w:cs="Arial"/>
          <w:sz w:val="24"/>
          <w:szCs w:val="24"/>
        </w:rPr>
        <w:t xml:space="preserve"> desirable</w:t>
      </w:r>
    </w:p>
    <w:p w:rsidRPr="00F60A73" w:rsidR="00855520" w:rsidP="00855520" w:rsidRDefault="00855520" w14:paraId="313F61C1" w14:textId="023E53CE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F60A73">
        <w:rPr>
          <w:rFonts w:ascii="Arial" w:hAnsi="Arial" w:cs="Arial"/>
          <w:sz w:val="24"/>
          <w:szCs w:val="24"/>
        </w:rPr>
        <w:t xml:space="preserve">Experience working in a service role, preferably within the housing or </w:t>
      </w:r>
      <w:r w:rsidRPr="00F60A73" w:rsidR="00AD2C39">
        <w:rPr>
          <w:rFonts w:ascii="Arial" w:hAnsi="Arial" w:cs="Arial"/>
          <w:sz w:val="24"/>
          <w:szCs w:val="24"/>
        </w:rPr>
        <w:t>care</w:t>
      </w:r>
      <w:r w:rsidRPr="00F60A73">
        <w:rPr>
          <w:rFonts w:ascii="Arial" w:hAnsi="Arial" w:cs="Arial"/>
          <w:sz w:val="24"/>
          <w:szCs w:val="24"/>
        </w:rPr>
        <w:t xml:space="preserve"> sector.</w:t>
      </w:r>
    </w:p>
    <w:p w:rsidRPr="00F60A73" w:rsidR="00855520" w:rsidP="00855520" w:rsidRDefault="00855520" w14:paraId="6795EE7F" w14:textId="77777777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F60A73">
        <w:rPr>
          <w:rFonts w:ascii="Arial" w:hAnsi="Arial" w:cs="Arial"/>
          <w:sz w:val="24"/>
          <w:szCs w:val="24"/>
        </w:rPr>
        <w:t>Strong customer service skills with the ability to communicate effectively.</w:t>
      </w:r>
    </w:p>
    <w:p w:rsidRPr="00F60A73" w:rsidR="00855520" w:rsidP="00855520" w:rsidRDefault="00855520" w14:paraId="7DEB5F9D" w14:textId="77777777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F60A73">
        <w:rPr>
          <w:rFonts w:ascii="Arial" w:hAnsi="Arial" w:cs="Arial"/>
          <w:sz w:val="24"/>
          <w:szCs w:val="24"/>
        </w:rPr>
        <w:t>Proven problem-solving abilities and the capacity to work autonomously.</w:t>
      </w:r>
    </w:p>
    <w:p w:rsidRPr="00F60A73" w:rsidR="00855520" w:rsidP="00855520" w:rsidRDefault="00855520" w14:paraId="49C0164D" w14:textId="77777777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F60A73">
        <w:rPr>
          <w:rFonts w:ascii="Arial" w:hAnsi="Arial" w:cs="Arial"/>
          <w:sz w:val="24"/>
          <w:szCs w:val="24"/>
        </w:rPr>
        <w:t>Proficiency in technology and a willingness to adapt and learn.</w:t>
      </w:r>
    </w:p>
    <w:p w:rsidRPr="00F60A73" w:rsidR="00855520" w:rsidP="00855520" w:rsidRDefault="00855520" w14:paraId="69246302" w14:textId="77777777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F60A73">
        <w:rPr>
          <w:rFonts w:ascii="Arial" w:hAnsi="Arial" w:cs="Arial"/>
          <w:sz w:val="24"/>
          <w:szCs w:val="24"/>
        </w:rPr>
        <w:t>A full driving license and access to your vehicle are essential.</w:t>
      </w:r>
    </w:p>
    <w:p w:rsidRPr="00D60DF3" w:rsidR="00855520" w:rsidP="006104A1" w:rsidRDefault="00855520" w14:paraId="13CC3433" w14:textId="77777777">
      <w:pPr>
        <w:pStyle w:val="ListParagraph"/>
        <w:ind w:left="1079"/>
        <w:jc w:val="both"/>
        <w:rPr>
          <w:rFonts w:ascii="Arial" w:hAnsi="Arial" w:cs="Arial"/>
          <w:b/>
          <w:bCs/>
          <w:sz w:val="24"/>
          <w:szCs w:val="24"/>
        </w:rPr>
      </w:pPr>
    </w:p>
    <w:p w:rsidRPr="0060534D" w:rsidR="0060534D" w:rsidP="0060534D" w:rsidRDefault="0060534D" w14:paraId="77CECFB8" w14:textId="77777777">
      <w:pPr>
        <w:jc w:val="both"/>
        <w:rPr>
          <w:rFonts w:ascii="Arial" w:hAnsi="Arial" w:cs="Arial"/>
          <w:sz w:val="24"/>
          <w:szCs w:val="24"/>
        </w:rPr>
      </w:pPr>
    </w:p>
    <w:sectPr w:rsidRPr="0060534D" w:rsidR="0060534D" w:rsidSect="00CD13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D1ECB" w:rsidP="009558AD" w:rsidRDefault="00DD1ECB" w14:paraId="43784F47" w14:textId="77777777">
      <w:pPr>
        <w:spacing w:after="0" w:line="240" w:lineRule="auto"/>
      </w:pPr>
      <w:r>
        <w:separator/>
      </w:r>
    </w:p>
  </w:endnote>
  <w:endnote w:type="continuationSeparator" w:id="0">
    <w:p w:rsidR="00DD1ECB" w:rsidP="009558AD" w:rsidRDefault="00DD1ECB" w14:paraId="2CB3E0A3" w14:textId="77777777">
      <w:pPr>
        <w:spacing w:after="0" w:line="240" w:lineRule="auto"/>
      </w:pPr>
      <w:r>
        <w:continuationSeparator/>
      </w:r>
    </w:p>
  </w:endnote>
  <w:endnote w:type="continuationNotice" w:id="1">
    <w:p w:rsidR="003D489C" w:rsidRDefault="003D489C" w14:paraId="3029107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87AB9" w:rsidRDefault="00487AB9" w14:paraId="2010D1C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81D85" w:rsidRDefault="00881D85" w14:paraId="13AF42B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87AB9" w:rsidRDefault="00487AB9" w14:paraId="65D1701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D1ECB" w:rsidP="009558AD" w:rsidRDefault="00DD1ECB" w14:paraId="774B8856" w14:textId="77777777">
      <w:pPr>
        <w:spacing w:after="0" w:line="240" w:lineRule="auto"/>
      </w:pPr>
      <w:r>
        <w:separator/>
      </w:r>
    </w:p>
  </w:footnote>
  <w:footnote w:type="continuationSeparator" w:id="0">
    <w:p w:rsidR="00DD1ECB" w:rsidP="009558AD" w:rsidRDefault="00DD1ECB" w14:paraId="2D133272" w14:textId="77777777">
      <w:pPr>
        <w:spacing w:after="0" w:line="240" w:lineRule="auto"/>
      </w:pPr>
      <w:r>
        <w:continuationSeparator/>
      </w:r>
    </w:p>
  </w:footnote>
  <w:footnote w:type="continuationNotice" w:id="1">
    <w:p w:rsidR="003D489C" w:rsidRDefault="003D489C" w14:paraId="0B46CE1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87AB9" w:rsidRDefault="00487AB9" w14:paraId="5D9E6B6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558AD" w:rsidP="009558AD" w:rsidRDefault="46F3CAF3" w14:paraId="1109E2AE" w14:textId="79CF7D53">
    <w:pPr>
      <w:pStyle w:val="Header"/>
      <w:jc w:val="right"/>
    </w:pPr>
    <w:r>
      <w:rPr>
        <w:noProof/>
      </w:rPr>
      <w:drawing>
        <wp:inline distT="0" distB="0" distL="0" distR="0" wp14:anchorId="73496BF6" wp14:editId="46F3CAF3">
          <wp:extent cx="1507346" cy="511869"/>
          <wp:effectExtent l="0" t="0" r="0" b="0"/>
          <wp:docPr id="618092037" name="Picture 6180920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346" cy="511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558AD" w:rsidRDefault="009558AD" w14:paraId="4349EDE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87AB9" w:rsidRDefault="00487AB9" w14:paraId="2C57BA4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35792"/>
    <w:multiLevelType w:val="hybridMultilevel"/>
    <w:tmpl w:val="175EB8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BD791B"/>
    <w:multiLevelType w:val="hybridMultilevel"/>
    <w:tmpl w:val="FC141B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2B303BA"/>
    <w:multiLevelType w:val="hybridMultilevel"/>
    <w:tmpl w:val="4D763D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350204D"/>
    <w:multiLevelType w:val="hybridMultilevel"/>
    <w:tmpl w:val="A8F0B0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2BD6A51"/>
    <w:multiLevelType w:val="multilevel"/>
    <w:tmpl w:val="07F6E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273548DC"/>
    <w:multiLevelType w:val="hybridMultilevel"/>
    <w:tmpl w:val="DD5808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7CC7BE4"/>
    <w:multiLevelType w:val="hybridMultilevel"/>
    <w:tmpl w:val="7D92B8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D5A0E90"/>
    <w:multiLevelType w:val="hybridMultilevel"/>
    <w:tmpl w:val="D9AE8326"/>
    <w:lvl w:ilvl="0" w:tplc="08090001">
      <w:start w:val="1"/>
      <w:numFmt w:val="bullet"/>
      <w:lvlText w:val=""/>
      <w:lvlJc w:val="left"/>
      <w:pPr>
        <w:ind w:left="1079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79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1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3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5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7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9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1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39" w:hanging="360"/>
      </w:pPr>
      <w:rPr>
        <w:rFonts w:hint="default" w:ascii="Wingdings" w:hAnsi="Wingdings"/>
      </w:rPr>
    </w:lvl>
  </w:abstractNum>
  <w:abstractNum w:abstractNumId="8" w15:restartNumberingAfterBreak="0">
    <w:nsid w:val="2ED156BD"/>
    <w:multiLevelType w:val="hybridMultilevel"/>
    <w:tmpl w:val="B5D061FE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306F43E8"/>
    <w:multiLevelType w:val="hybridMultilevel"/>
    <w:tmpl w:val="CB3E8810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22D2D1F"/>
    <w:multiLevelType w:val="multilevel"/>
    <w:tmpl w:val="7AA0B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43486486"/>
    <w:multiLevelType w:val="multilevel"/>
    <w:tmpl w:val="8F5AE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504F2A16"/>
    <w:multiLevelType w:val="hybridMultilevel"/>
    <w:tmpl w:val="7D12A9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2A25737"/>
    <w:multiLevelType w:val="multilevel"/>
    <w:tmpl w:val="3E9C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53C32F7D"/>
    <w:multiLevelType w:val="hybridMultilevel"/>
    <w:tmpl w:val="09E4DD7E"/>
    <w:lvl w:ilvl="0" w:tplc="0809000D">
      <w:start w:val="1"/>
      <w:numFmt w:val="bullet"/>
      <w:lvlText w:val=""/>
      <w:lvlJc w:val="left"/>
      <w:pPr>
        <w:ind w:left="288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15" w15:restartNumberingAfterBreak="0">
    <w:nsid w:val="5E1A4350"/>
    <w:multiLevelType w:val="hybridMultilevel"/>
    <w:tmpl w:val="19C638B0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 w15:restartNumberingAfterBreak="0">
    <w:nsid w:val="5F200FB8"/>
    <w:multiLevelType w:val="multilevel"/>
    <w:tmpl w:val="65329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69C215F6"/>
    <w:multiLevelType w:val="multilevel"/>
    <w:tmpl w:val="84A8B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6B6418F6"/>
    <w:multiLevelType w:val="multilevel"/>
    <w:tmpl w:val="8778A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79EF24B0"/>
    <w:multiLevelType w:val="multilevel"/>
    <w:tmpl w:val="3460B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7EF53E1B"/>
    <w:multiLevelType w:val="multilevel"/>
    <w:tmpl w:val="BC72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503662426">
    <w:abstractNumId w:val="5"/>
  </w:num>
  <w:num w:numId="2" w16cid:durableId="177937270">
    <w:abstractNumId w:val="0"/>
  </w:num>
  <w:num w:numId="3" w16cid:durableId="1332684130">
    <w:abstractNumId w:val="8"/>
  </w:num>
  <w:num w:numId="4" w16cid:durableId="795175207">
    <w:abstractNumId w:val="20"/>
  </w:num>
  <w:num w:numId="5" w16cid:durableId="1753313469">
    <w:abstractNumId w:val="15"/>
  </w:num>
  <w:num w:numId="6" w16cid:durableId="490289086">
    <w:abstractNumId w:val="14"/>
  </w:num>
  <w:num w:numId="7" w16cid:durableId="1338071546">
    <w:abstractNumId w:val="9"/>
  </w:num>
  <w:num w:numId="8" w16cid:durableId="852496600">
    <w:abstractNumId w:val="17"/>
  </w:num>
  <w:num w:numId="9" w16cid:durableId="1592666362">
    <w:abstractNumId w:val="18"/>
  </w:num>
  <w:num w:numId="10" w16cid:durableId="85004578">
    <w:abstractNumId w:val="16"/>
  </w:num>
  <w:num w:numId="11" w16cid:durableId="591091785">
    <w:abstractNumId w:val="19"/>
  </w:num>
  <w:num w:numId="12" w16cid:durableId="647318584">
    <w:abstractNumId w:val="11"/>
  </w:num>
  <w:num w:numId="13" w16cid:durableId="275528313">
    <w:abstractNumId w:val="3"/>
  </w:num>
  <w:num w:numId="14" w16cid:durableId="2020541422">
    <w:abstractNumId w:val="2"/>
  </w:num>
  <w:num w:numId="15" w16cid:durableId="455294617">
    <w:abstractNumId w:val="7"/>
  </w:num>
  <w:num w:numId="16" w16cid:durableId="1652057253">
    <w:abstractNumId w:val="12"/>
  </w:num>
  <w:num w:numId="17" w16cid:durableId="99765881">
    <w:abstractNumId w:val="6"/>
  </w:num>
  <w:num w:numId="18" w16cid:durableId="955328761">
    <w:abstractNumId w:val="1"/>
  </w:num>
  <w:num w:numId="19" w16cid:durableId="1089735413">
    <w:abstractNumId w:val="4"/>
  </w:num>
  <w:num w:numId="20" w16cid:durableId="1168521627">
    <w:abstractNumId w:val="10"/>
  </w:num>
  <w:num w:numId="21" w16cid:durableId="69069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881"/>
    <w:rsid w:val="00015535"/>
    <w:rsid w:val="0003403E"/>
    <w:rsid w:val="00034620"/>
    <w:rsid w:val="00053D3C"/>
    <w:rsid w:val="000A6B68"/>
    <w:rsid w:val="000B2BDF"/>
    <w:rsid w:val="000B5237"/>
    <w:rsid w:val="00103DAB"/>
    <w:rsid w:val="00107BF9"/>
    <w:rsid w:val="001172EA"/>
    <w:rsid w:val="001346EF"/>
    <w:rsid w:val="00135AE9"/>
    <w:rsid w:val="001456C5"/>
    <w:rsid w:val="001508ED"/>
    <w:rsid w:val="00151F28"/>
    <w:rsid w:val="00160B41"/>
    <w:rsid w:val="00163A5E"/>
    <w:rsid w:val="001805BD"/>
    <w:rsid w:val="00186E5A"/>
    <w:rsid w:val="00191326"/>
    <w:rsid w:val="001A116A"/>
    <w:rsid w:val="001A3F78"/>
    <w:rsid w:val="001A5498"/>
    <w:rsid w:val="001A6217"/>
    <w:rsid w:val="001F1716"/>
    <w:rsid w:val="00213A53"/>
    <w:rsid w:val="00222187"/>
    <w:rsid w:val="00222BF9"/>
    <w:rsid w:val="002234EE"/>
    <w:rsid w:val="00250102"/>
    <w:rsid w:val="00266BD0"/>
    <w:rsid w:val="00277B01"/>
    <w:rsid w:val="0028684B"/>
    <w:rsid w:val="00294028"/>
    <w:rsid w:val="00296AEF"/>
    <w:rsid w:val="002A0391"/>
    <w:rsid w:val="002C5A5F"/>
    <w:rsid w:val="002D523E"/>
    <w:rsid w:val="002D5C44"/>
    <w:rsid w:val="002F5881"/>
    <w:rsid w:val="003201C1"/>
    <w:rsid w:val="00334089"/>
    <w:rsid w:val="00366FAA"/>
    <w:rsid w:val="003950B1"/>
    <w:rsid w:val="003963E6"/>
    <w:rsid w:val="003B2D02"/>
    <w:rsid w:val="003D3282"/>
    <w:rsid w:val="003D489C"/>
    <w:rsid w:val="003E70B3"/>
    <w:rsid w:val="003E7907"/>
    <w:rsid w:val="003F041D"/>
    <w:rsid w:val="00403683"/>
    <w:rsid w:val="00432784"/>
    <w:rsid w:val="00487AB9"/>
    <w:rsid w:val="004B3DFB"/>
    <w:rsid w:val="004B78D2"/>
    <w:rsid w:val="004C0ADD"/>
    <w:rsid w:val="004C764D"/>
    <w:rsid w:val="004E6508"/>
    <w:rsid w:val="004F4B80"/>
    <w:rsid w:val="00510A99"/>
    <w:rsid w:val="00535B24"/>
    <w:rsid w:val="00546A7E"/>
    <w:rsid w:val="00575210"/>
    <w:rsid w:val="00585A44"/>
    <w:rsid w:val="0059470D"/>
    <w:rsid w:val="005B27F0"/>
    <w:rsid w:val="005B5031"/>
    <w:rsid w:val="005C4C00"/>
    <w:rsid w:val="005D151E"/>
    <w:rsid w:val="005D268A"/>
    <w:rsid w:val="005E1E1F"/>
    <w:rsid w:val="005F22EC"/>
    <w:rsid w:val="005F6AF7"/>
    <w:rsid w:val="0060534D"/>
    <w:rsid w:val="006104A1"/>
    <w:rsid w:val="006227B3"/>
    <w:rsid w:val="00624116"/>
    <w:rsid w:val="00631AC3"/>
    <w:rsid w:val="006541AE"/>
    <w:rsid w:val="00655D64"/>
    <w:rsid w:val="00676517"/>
    <w:rsid w:val="00683820"/>
    <w:rsid w:val="00684D57"/>
    <w:rsid w:val="006979F8"/>
    <w:rsid w:val="006A11D2"/>
    <w:rsid w:val="006A7788"/>
    <w:rsid w:val="006B018A"/>
    <w:rsid w:val="00700877"/>
    <w:rsid w:val="00705567"/>
    <w:rsid w:val="00705A79"/>
    <w:rsid w:val="0071656C"/>
    <w:rsid w:val="00727876"/>
    <w:rsid w:val="00741BEA"/>
    <w:rsid w:val="007707DC"/>
    <w:rsid w:val="00781949"/>
    <w:rsid w:val="00793F46"/>
    <w:rsid w:val="007B6158"/>
    <w:rsid w:val="007B763B"/>
    <w:rsid w:val="007F062F"/>
    <w:rsid w:val="008008ED"/>
    <w:rsid w:val="008036AF"/>
    <w:rsid w:val="00855520"/>
    <w:rsid w:val="0085698A"/>
    <w:rsid w:val="008707B9"/>
    <w:rsid w:val="00874708"/>
    <w:rsid w:val="00881D85"/>
    <w:rsid w:val="00887556"/>
    <w:rsid w:val="008A2644"/>
    <w:rsid w:val="008B10A9"/>
    <w:rsid w:val="008B4C81"/>
    <w:rsid w:val="00905138"/>
    <w:rsid w:val="0091715C"/>
    <w:rsid w:val="00931310"/>
    <w:rsid w:val="00940113"/>
    <w:rsid w:val="009502CB"/>
    <w:rsid w:val="009558AD"/>
    <w:rsid w:val="0096013F"/>
    <w:rsid w:val="009B1A7D"/>
    <w:rsid w:val="009C072A"/>
    <w:rsid w:val="009C2DC7"/>
    <w:rsid w:val="009C392F"/>
    <w:rsid w:val="009F13F2"/>
    <w:rsid w:val="00A1715A"/>
    <w:rsid w:val="00A40C6D"/>
    <w:rsid w:val="00A47861"/>
    <w:rsid w:val="00A82893"/>
    <w:rsid w:val="00AC29F6"/>
    <w:rsid w:val="00AC3802"/>
    <w:rsid w:val="00AC64A0"/>
    <w:rsid w:val="00AD2C39"/>
    <w:rsid w:val="00AE5E0D"/>
    <w:rsid w:val="00B00F21"/>
    <w:rsid w:val="00B022EB"/>
    <w:rsid w:val="00B779B7"/>
    <w:rsid w:val="00B81CAD"/>
    <w:rsid w:val="00B866F9"/>
    <w:rsid w:val="00BA6C1D"/>
    <w:rsid w:val="00BB0C10"/>
    <w:rsid w:val="00BC10AF"/>
    <w:rsid w:val="00BD5F29"/>
    <w:rsid w:val="00BE2C62"/>
    <w:rsid w:val="00BE53FA"/>
    <w:rsid w:val="00C033F0"/>
    <w:rsid w:val="00C271B3"/>
    <w:rsid w:val="00C53D66"/>
    <w:rsid w:val="00C83407"/>
    <w:rsid w:val="00C94E27"/>
    <w:rsid w:val="00CC1088"/>
    <w:rsid w:val="00CC5F8D"/>
    <w:rsid w:val="00CD13CF"/>
    <w:rsid w:val="00CD3EDF"/>
    <w:rsid w:val="00CE0637"/>
    <w:rsid w:val="00CE1EA2"/>
    <w:rsid w:val="00CF1B84"/>
    <w:rsid w:val="00D50FE3"/>
    <w:rsid w:val="00D60DF3"/>
    <w:rsid w:val="00D6356A"/>
    <w:rsid w:val="00D74693"/>
    <w:rsid w:val="00D92FBC"/>
    <w:rsid w:val="00D96CD7"/>
    <w:rsid w:val="00DB09D2"/>
    <w:rsid w:val="00DB5D87"/>
    <w:rsid w:val="00DD1ECB"/>
    <w:rsid w:val="00DD66C3"/>
    <w:rsid w:val="00DE4A94"/>
    <w:rsid w:val="00DF7495"/>
    <w:rsid w:val="00E33B9F"/>
    <w:rsid w:val="00E70431"/>
    <w:rsid w:val="00EA2A1B"/>
    <w:rsid w:val="00EB41C1"/>
    <w:rsid w:val="00EE6D8E"/>
    <w:rsid w:val="00F00601"/>
    <w:rsid w:val="00F27695"/>
    <w:rsid w:val="00F27A20"/>
    <w:rsid w:val="00F40EE4"/>
    <w:rsid w:val="00F46B8B"/>
    <w:rsid w:val="00F60A73"/>
    <w:rsid w:val="00F61A83"/>
    <w:rsid w:val="00F66529"/>
    <w:rsid w:val="00F92F62"/>
    <w:rsid w:val="00FA11EC"/>
    <w:rsid w:val="00FA3008"/>
    <w:rsid w:val="00FB48DB"/>
    <w:rsid w:val="00FD3777"/>
    <w:rsid w:val="00FD3C17"/>
    <w:rsid w:val="00FE2BCF"/>
    <w:rsid w:val="00FE7F78"/>
    <w:rsid w:val="00FF432C"/>
    <w:rsid w:val="0AA65B9A"/>
    <w:rsid w:val="274AD2CD"/>
    <w:rsid w:val="2807DF9C"/>
    <w:rsid w:val="30399E15"/>
    <w:rsid w:val="35381D81"/>
    <w:rsid w:val="373BCC4E"/>
    <w:rsid w:val="3DABB5F0"/>
    <w:rsid w:val="3F792059"/>
    <w:rsid w:val="432F2207"/>
    <w:rsid w:val="4639E26C"/>
    <w:rsid w:val="46F3CAF3"/>
    <w:rsid w:val="48442475"/>
    <w:rsid w:val="49519DFB"/>
    <w:rsid w:val="4BE32B3E"/>
    <w:rsid w:val="56ED909D"/>
    <w:rsid w:val="6767A66D"/>
    <w:rsid w:val="7BBA8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461E49"/>
  <w15:chartTrackingRefBased/>
  <w15:docId w15:val="{BA8E04D0-5817-4CFB-8941-922682F44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558AD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BF9"/>
    <w:pPr>
      <w:ind w:left="720"/>
      <w:contextualSpacing/>
    </w:pPr>
  </w:style>
  <w:style w:type="character" w:styleId="Heading3Char" w:customStyle="1">
    <w:name w:val="Heading 3 Char"/>
    <w:basedOn w:val="DefaultParagraphFont"/>
    <w:link w:val="Heading3"/>
    <w:uiPriority w:val="9"/>
    <w:rsid w:val="009558AD"/>
    <w:rPr>
      <w:rFonts w:ascii="Times New Roman" w:hAnsi="Times New Roman" w:eastAsia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558A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558A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558AD"/>
  </w:style>
  <w:style w:type="paragraph" w:styleId="Footer">
    <w:name w:val="footer"/>
    <w:basedOn w:val="Normal"/>
    <w:link w:val="FooterChar"/>
    <w:uiPriority w:val="99"/>
    <w:unhideWhenUsed/>
    <w:rsid w:val="009558A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558AD"/>
  </w:style>
  <w:style w:type="table" w:styleId="TableGrid">
    <w:name w:val="Table Grid"/>
    <w:basedOn w:val="TableNormal"/>
    <w:uiPriority w:val="39"/>
    <w:rsid w:val="00EA2A1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rong">
    <w:name w:val="Strong"/>
    <w:basedOn w:val="DefaultParagraphFont"/>
    <w:uiPriority w:val="22"/>
    <w:qFormat/>
    <w:rsid w:val="003E70B3"/>
    <w:rPr>
      <w:b/>
      <w:bCs/>
    </w:rPr>
  </w:style>
  <w:style w:type="paragraph" w:styleId="paragraph" w:customStyle="1">
    <w:name w:val="paragraph"/>
    <w:basedOn w:val="Normal"/>
    <w:rsid w:val="002234E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2234EE"/>
  </w:style>
  <w:style w:type="character" w:styleId="eop" w:customStyle="1">
    <w:name w:val="eop"/>
    <w:basedOn w:val="DefaultParagraphFont"/>
    <w:rsid w:val="002234EE"/>
  </w:style>
  <w:style w:type="paragraph" w:styleId="NoSpacing">
    <w:name w:val="No Spacing"/>
    <w:uiPriority w:val="1"/>
    <w:qFormat/>
    <w:rsid w:val="003963E6"/>
    <w:pPr>
      <w:spacing w:after="0" w:line="240" w:lineRule="auto"/>
    </w:pPr>
  </w:style>
  <w:style w:type="character" w:styleId="tabchar" w:customStyle="1">
    <w:name w:val="tabchar"/>
    <w:basedOn w:val="DefaultParagraphFont"/>
    <w:rsid w:val="00432784"/>
  </w:style>
  <w:style w:type="character" w:styleId="CommentReference">
    <w:name w:val="annotation reference"/>
    <w:basedOn w:val="DefaultParagraphFont"/>
    <w:uiPriority w:val="99"/>
    <w:semiHidden/>
    <w:unhideWhenUsed/>
    <w:rsid w:val="00D635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356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D635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56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635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6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4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2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3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5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8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3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6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9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4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1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8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308186-ce06-4c0a-8ab3-52d8bc83f8c1">
      <Terms xmlns="http://schemas.microsoft.com/office/infopath/2007/PartnerControls"/>
    </lcf76f155ced4ddcb4097134ff3c332f>
    <TaxCatchAll xmlns="a15d815b-4f3c-4f8f-9dfb-57a0a391956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18CA450D34447A076F149ABF833E7" ma:contentTypeVersion="18" ma:contentTypeDescription="Create a new document." ma:contentTypeScope="" ma:versionID="0451030aeb6b4c05d9680a5632985573">
  <xsd:schema xmlns:xsd="http://www.w3.org/2001/XMLSchema" xmlns:xs="http://www.w3.org/2001/XMLSchema" xmlns:p="http://schemas.microsoft.com/office/2006/metadata/properties" xmlns:ns2="03308186-ce06-4c0a-8ab3-52d8bc83f8c1" xmlns:ns3="a15d815b-4f3c-4f8f-9dfb-57a0a391956a" targetNamespace="http://schemas.microsoft.com/office/2006/metadata/properties" ma:root="true" ma:fieldsID="e035d9a01394a4318c64f82baf4d446b" ns2:_="" ns3:_="">
    <xsd:import namespace="03308186-ce06-4c0a-8ab3-52d8bc83f8c1"/>
    <xsd:import namespace="a15d815b-4f3c-4f8f-9dfb-57a0a39195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08186-ce06-4c0a-8ab3-52d8bc83f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8eb0559-4f2a-4d84-a09b-9f9d82a05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d815b-4f3c-4f8f-9dfb-57a0a39195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5eef81-ddb4-4f3d-9418-827d07af7041}" ma:internalName="TaxCatchAll" ma:showField="CatchAllData" ma:web="a15d815b-4f3c-4f8f-9dfb-57a0a39195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5CA333-7A61-460D-88D9-AF4A8E4A68DA}">
  <ds:schemaRefs>
    <ds:schemaRef ds:uri="http://purl.org/dc/elements/1.1/"/>
    <ds:schemaRef ds:uri="http://purl.org/dc/dcmitype/"/>
    <ds:schemaRef ds:uri="03308186-ce06-4c0a-8ab3-52d8bc83f8c1"/>
    <ds:schemaRef ds:uri="http://www.w3.org/XML/1998/namespace"/>
    <ds:schemaRef ds:uri="http://schemas.microsoft.com/office/2006/documentManagement/types"/>
    <ds:schemaRef ds:uri="http://purl.org/dc/terms/"/>
    <ds:schemaRef ds:uri="a15d815b-4f3c-4f8f-9dfb-57a0a391956a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e88e34ef-86b5-4316-972f-dd8d4715f5d6"/>
    <ds:schemaRef ds:uri="11bc42ee-c781-4bf2-a2bc-bb88caf82cf1"/>
  </ds:schemaRefs>
</ds:datastoreItem>
</file>

<file path=customXml/itemProps2.xml><?xml version="1.0" encoding="utf-8"?>
<ds:datastoreItem xmlns:ds="http://schemas.openxmlformats.org/officeDocument/2006/customXml" ds:itemID="{03DFA32A-5F41-49A8-8040-D2D5626520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0DC871-9413-4BE5-86AE-F498D850D68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Andrew Fennell</dc:creator>
  <keywords/>
  <dc:description/>
  <lastModifiedBy>Kate Oblie</lastModifiedBy>
  <revision>3</revision>
  <dcterms:created xsi:type="dcterms:W3CDTF">2024-09-06T09:02:00.0000000Z</dcterms:created>
  <dcterms:modified xsi:type="dcterms:W3CDTF">2024-09-06T10:16:45.7522203Z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0x01010066418CA450D34447A076F149ABF833E7</vt:lpwstr>
  </property>
  <property fmtid="{D5CDD505-2E9C-101B-9397-08002B2CF9AE}" pid="3" name="Order">
    <vt:r8>1309100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